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5" w:rsidRPr="00BB6695" w:rsidRDefault="00BB6695" w:rsidP="00BB669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BB6695" w:rsidRPr="00BB6695" w:rsidRDefault="00BB6695" w:rsidP="00BB669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BB6695" w:rsidRPr="00BB6695" w:rsidRDefault="00BB6695" w:rsidP="00BB669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BB6695" w:rsidRDefault="00BB6695" w:rsidP="00BB669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BB6695" w:rsidRPr="00BB6695" w:rsidRDefault="00BB6695" w:rsidP="00BB669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BB6695" w:rsidRPr="00BB6695" w:rsidRDefault="00BB6695" w:rsidP="00BB669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r w:rsidRPr="00BB6695">
        <w:rPr>
          <w:color w:val="3C3C3C"/>
          <w:spacing w:val="2"/>
          <w:sz w:val="28"/>
          <w:szCs w:val="28"/>
        </w:rPr>
        <w:t>24.04.2018                         87</w:t>
      </w:r>
    </w:p>
    <w:p w:rsidR="00BB6695" w:rsidRPr="00BB6695" w:rsidRDefault="00BB6695" w:rsidP="00BB669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BB6695" w:rsidRDefault="00BB6695" w:rsidP="00BB669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BB6695" w:rsidRPr="00BB6695" w:rsidRDefault="00BB6695" w:rsidP="00BB669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990FC0" w:rsidRPr="00BB6695" w:rsidRDefault="00990FC0" w:rsidP="00BB6695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B6695">
        <w:rPr>
          <w:color w:val="3C3C3C"/>
          <w:spacing w:val="2"/>
          <w:sz w:val="28"/>
          <w:szCs w:val="28"/>
        </w:rPr>
        <w:t xml:space="preserve">Об утверждении административного регламента </w:t>
      </w:r>
      <w:r w:rsidR="00114684" w:rsidRPr="00BB6695">
        <w:rPr>
          <w:color w:val="3C3C3C"/>
          <w:spacing w:val="2"/>
          <w:sz w:val="28"/>
          <w:szCs w:val="28"/>
        </w:rPr>
        <w:t xml:space="preserve">исполнения муниципальной функции </w:t>
      </w:r>
      <w:r w:rsidR="009139E8" w:rsidRPr="00BB6695">
        <w:rPr>
          <w:color w:val="2D2D2D"/>
          <w:spacing w:val="2"/>
          <w:sz w:val="28"/>
          <w:szCs w:val="28"/>
        </w:rPr>
        <w:t>«Осуществление муниципального земельного контроля в отношении граждан на территории муниципального района имени Полины Осипенко Хабаровского края</w:t>
      </w:r>
      <w:r w:rsidR="0072334D" w:rsidRPr="00BB6695">
        <w:rPr>
          <w:color w:val="3C3C3C"/>
          <w:spacing w:val="2"/>
          <w:sz w:val="28"/>
          <w:szCs w:val="28"/>
        </w:rPr>
        <w:t>.</w:t>
      </w:r>
    </w:p>
    <w:p w:rsidR="00BB6695" w:rsidRPr="00BB6695" w:rsidRDefault="00BB6695" w:rsidP="009139E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p w:rsidR="009139E8" w:rsidRPr="00BB6695" w:rsidRDefault="009139E8" w:rsidP="009139E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B6695">
        <w:rPr>
          <w:color w:val="2D2D2D"/>
          <w:spacing w:val="2"/>
          <w:sz w:val="28"/>
          <w:szCs w:val="28"/>
        </w:rPr>
        <w:t xml:space="preserve">       В целях упорядочения действий муниципальных служащих при осуществлении муниципального земельного контроля, в соответствии с</w:t>
      </w:r>
      <w:r w:rsidRPr="00BB6695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6" w:history="1">
        <w:r w:rsidRPr="00BB6695">
          <w:rPr>
            <w:rStyle w:val="a3"/>
            <w:color w:val="00466E"/>
            <w:spacing w:val="2"/>
            <w:sz w:val="28"/>
            <w:szCs w:val="28"/>
            <w:u w:val="none"/>
          </w:rPr>
          <w:t>Земельным Кодексом Российской Федерации</w:t>
        </w:r>
      </w:hyperlink>
      <w:r w:rsidRPr="00BB6695">
        <w:rPr>
          <w:color w:val="2D2D2D"/>
          <w:spacing w:val="2"/>
          <w:sz w:val="28"/>
          <w:szCs w:val="28"/>
        </w:rPr>
        <w:t>,</w:t>
      </w:r>
      <w:r w:rsidRPr="00BB6695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7" w:history="1">
        <w:r w:rsidRPr="00BB6695">
          <w:rPr>
            <w:rStyle w:val="a3"/>
            <w:color w:val="00466E"/>
            <w:spacing w:val="2"/>
            <w:sz w:val="28"/>
            <w:szCs w:val="28"/>
            <w:u w:val="none"/>
          </w:rPr>
          <w:t>Федеральным</w:t>
        </w:r>
        <w:r w:rsidR="00BB6695">
          <w:rPr>
            <w:rStyle w:val="a3"/>
            <w:color w:val="00466E"/>
            <w:spacing w:val="2"/>
            <w:sz w:val="28"/>
            <w:szCs w:val="28"/>
            <w:u w:val="none"/>
          </w:rPr>
          <w:t xml:space="preserve"> законом от 06 октября 2003 г. №</w:t>
        </w:r>
        <w:r w:rsidRPr="00BB6695">
          <w:rPr>
            <w:rStyle w:val="a3"/>
            <w:color w:val="00466E"/>
            <w:spacing w:val="2"/>
            <w:sz w:val="28"/>
            <w:szCs w:val="28"/>
            <w:u w:val="none"/>
          </w:rPr>
          <w:t xml:space="preserve"> 131-ФЗ</w:t>
        </w:r>
      </w:hyperlink>
      <w:r w:rsidRPr="00BB6695">
        <w:rPr>
          <w:rStyle w:val="apple-converted-space"/>
          <w:color w:val="2D2D2D"/>
          <w:spacing w:val="2"/>
          <w:sz w:val="28"/>
          <w:szCs w:val="28"/>
        </w:rPr>
        <w:t> </w:t>
      </w:r>
      <w:r w:rsidRPr="00BB6695">
        <w:rPr>
          <w:color w:val="2D2D2D"/>
          <w:spacing w:val="2"/>
          <w:sz w:val="28"/>
          <w:szCs w:val="28"/>
        </w:rPr>
        <w:t xml:space="preserve">«Об общих принципах организации местного </w:t>
      </w:r>
      <w:proofErr w:type="gramStart"/>
      <w:r w:rsidRPr="00BB6695">
        <w:rPr>
          <w:color w:val="2D2D2D"/>
          <w:spacing w:val="2"/>
          <w:sz w:val="28"/>
          <w:szCs w:val="28"/>
        </w:rPr>
        <w:t>самоуправления в Российской Федерации»,</w:t>
      </w:r>
      <w:r w:rsidRPr="00BB6695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8" w:history="1">
        <w:r w:rsidRPr="00BB6695">
          <w:rPr>
            <w:rStyle w:val="a3"/>
            <w:color w:val="00466E"/>
            <w:spacing w:val="2"/>
            <w:sz w:val="28"/>
            <w:szCs w:val="28"/>
            <w:u w:val="none"/>
          </w:rPr>
          <w:t>постановлением Правительства Хабаро</w:t>
        </w:r>
        <w:r w:rsidR="00BB6695">
          <w:rPr>
            <w:rStyle w:val="a3"/>
            <w:color w:val="00466E"/>
            <w:spacing w:val="2"/>
            <w:sz w:val="28"/>
            <w:szCs w:val="28"/>
            <w:u w:val="none"/>
          </w:rPr>
          <w:t>вского края от 11 июня 2015 г. №</w:t>
        </w:r>
        <w:r w:rsidRPr="00BB6695">
          <w:rPr>
            <w:rStyle w:val="a3"/>
            <w:color w:val="00466E"/>
            <w:spacing w:val="2"/>
            <w:sz w:val="28"/>
            <w:szCs w:val="28"/>
            <w:u w:val="none"/>
          </w:rPr>
          <w:t xml:space="preserve"> 136-пр</w:t>
        </w:r>
      </w:hyperlink>
      <w:r w:rsidRPr="00BB6695">
        <w:rPr>
          <w:rStyle w:val="apple-converted-space"/>
          <w:color w:val="2D2D2D"/>
          <w:spacing w:val="2"/>
          <w:sz w:val="28"/>
          <w:szCs w:val="28"/>
        </w:rPr>
        <w:t> </w:t>
      </w:r>
      <w:r w:rsidRPr="00BB6695">
        <w:rPr>
          <w:color w:val="2D2D2D"/>
          <w:spacing w:val="2"/>
          <w:sz w:val="28"/>
          <w:szCs w:val="28"/>
        </w:rPr>
        <w:t>«Об утверждении Порядка осуществления муниципального земельного контроля на территории Хабаровского края»,</w:t>
      </w:r>
      <w:r w:rsidR="002D0E1A" w:rsidRPr="00BB6695">
        <w:rPr>
          <w:color w:val="2D2D2D"/>
          <w:spacing w:val="2"/>
          <w:sz w:val="28"/>
          <w:szCs w:val="28"/>
        </w:rPr>
        <w:t xml:space="preserve"> </w:t>
      </w:r>
      <w:hyperlink r:id="rId9" w:history="1">
        <w:r w:rsidRPr="00BB6695">
          <w:rPr>
            <w:rStyle w:val="a3"/>
            <w:color w:val="00466E"/>
            <w:spacing w:val="2"/>
            <w:sz w:val="28"/>
            <w:szCs w:val="28"/>
            <w:u w:val="none"/>
          </w:rPr>
          <w:t>постановлением Правительства Хабар</w:t>
        </w:r>
        <w:r w:rsidR="00BB6695">
          <w:rPr>
            <w:rStyle w:val="a3"/>
            <w:color w:val="00466E"/>
            <w:spacing w:val="2"/>
            <w:sz w:val="28"/>
            <w:szCs w:val="28"/>
            <w:u w:val="none"/>
          </w:rPr>
          <w:t>овского края от 27 мая 2013 г. №</w:t>
        </w:r>
        <w:r w:rsidRPr="00BB6695">
          <w:rPr>
            <w:rStyle w:val="a3"/>
            <w:color w:val="00466E"/>
            <w:spacing w:val="2"/>
            <w:sz w:val="28"/>
            <w:szCs w:val="28"/>
            <w:u w:val="none"/>
          </w:rPr>
          <w:t xml:space="preserve"> 130-пр</w:t>
        </w:r>
      </w:hyperlink>
      <w:r w:rsidRPr="00BB6695">
        <w:rPr>
          <w:rStyle w:val="apple-converted-space"/>
          <w:color w:val="2D2D2D"/>
          <w:spacing w:val="2"/>
          <w:sz w:val="28"/>
          <w:szCs w:val="28"/>
        </w:rPr>
        <w:t> </w:t>
      </w:r>
      <w:r w:rsidRPr="00BB6695">
        <w:rPr>
          <w:color w:val="2D2D2D"/>
          <w:spacing w:val="2"/>
          <w:sz w:val="28"/>
          <w:szCs w:val="28"/>
        </w:rPr>
        <w:t>«Об утверждении порядка разработки и принятия административных регламентов осуществления муниципального контроля в муниципальных образованиях Хабаровского края»</w:t>
      </w:r>
      <w:proofErr w:type="gramEnd"/>
    </w:p>
    <w:p w:rsidR="009139E8" w:rsidRPr="00BB6695" w:rsidRDefault="00925FA5" w:rsidP="00925FA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B6695">
        <w:rPr>
          <w:color w:val="2D2D2D"/>
          <w:spacing w:val="2"/>
          <w:sz w:val="28"/>
          <w:szCs w:val="28"/>
        </w:rPr>
        <w:t>ПОСТАНОВЛЯЕТ</w:t>
      </w:r>
      <w:r w:rsidR="009139E8" w:rsidRPr="00BB6695">
        <w:rPr>
          <w:color w:val="2D2D2D"/>
          <w:spacing w:val="2"/>
          <w:sz w:val="28"/>
          <w:szCs w:val="28"/>
        </w:rPr>
        <w:t>:</w:t>
      </w:r>
      <w:r w:rsidR="009139E8" w:rsidRPr="00BB6695">
        <w:rPr>
          <w:color w:val="2D2D2D"/>
          <w:spacing w:val="2"/>
          <w:sz w:val="28"/>
          <w:szCs w:val="28"/>
        </w:rPr>
        <w:br/>
      </w:r>
      <w:r w:rsidRPr="00BB6695">
        <w:rPr>
          <w:color w:val="2D2D2D"/>
          <w:spacing w:val="2"/>
          <w:sz w:val="28"/>
          <w:szCs w:val="28"/>
        </w:rPr>
        <w:t xml:space="preserve">             </w:t>
      </w:r>
      <w:r w:rsidR="009139E8" w:rsidRPr="00BB6695">
        <w:rPr>
          <w:color w:val="2D2D2D"/>
          <w:spacing w:val="2"/>
          <w:sz w:val="28"/>
          <w:szCs w:val="28"/>
        </w:rPr>
        <w:t>1. Утвердить прилагаемый административный регламент исполнения муниципальной функции «Осуществление муниципального земельного контроля в отношении граждан на территории муниципального района имени Полины Осипенко Хабаровского края»</w:t>
      </w:r>
    </w:p>
    <w:p w:rsidR="009D25C7" w:rsidRPr="00BB6695" w:rsidRDefault="009D25C7" w:rsidP="00925FA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BB6695">
        <w:rPr>
          <w:sz w:val="28"/>
          <w:szCs w:val="28"/>
        </w:rPr>
        <w:t>2. Опубликовать настоящее постановление в Сборнике нормативных правовых актов муниципального района и разместить на официальном сайте Администрации муниципального района.</w:t>
      </w:r>
    </w:p>
    <w:p w:rsidR="009D25C7" w:rsidRPr="00BB6695" w:rsidRDefault="009D25C7" w:rsidP="009D2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6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B66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669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23E20" w:rsidRPr="00BB669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6695" w:rsidRDefault="00637BC2" w:rsidP="00BB669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B6695">
        <w:rPr>
          <w:sz w:val="28"/>
          <w:szCs w:val="28"/>
        </w:rPr>
        <w:t xml:space="preserve">           </w:t>
      </w:r>
      <w:r w:rsidR="009D25C7" w:rsidRPr="00BB6695">
        <w:rPr>
          <w:sz w:val="28"/>
          <w:szCs w:val="28"/>
        </w:rPr>
        <w:t>4. Настоящее постановление вступает в силу после дня его официального опубликования.</w:t>
      </w:r>
      <w:r w:rsidR="009D25C7" w:rsidRPr="00BB6695">
        <w:rPr>
          <w:color w:val="2D2D2D"/>
          <w:spacing w:val="2"/>
          <w:sz w:val="28"/>
          <w:szCs w:val="28"/>
        </w:rPr>
        <w:br/>
      </w:r>
    </w:p>
    <w:p w:rsidR="00BB6695" w:rsidRDefault="00BB6695" w:rsidP="00BB669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B6695" w:rsidRDefault="00BB6695" w:rsidP="00BB669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B6695" w:rsidRPr="00BB6695" w:rsidRDefault="00BB6695" w:rsidP="00BB6695">
      <w:pPr>
        <w:tabs>
          <w:tab w:val="left" w:pos="7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B6695">
        <w:rPr>
          <w:rFonts w:ascii="Times New Roman" w:hAnsi="Times New Roman" w:cs="Times New Roman"/>
          <w:sz w:val="28"/>
          <w:szCs w:val="28"/>
        </w:rPr>
        <w:t xml:space="preserve">И.о главы Администрации </w:t>
      </w:r>
    </w:p>
    <w:p w:rsidR="009D25C7" w:rsidRDefault="00BB6695" w:rsidP="00075D0D">
      <w:pPr>
        <w:tabs>
          <w:tab w:val="left" w:pos="7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B669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Ю.А. </w:t>
      </w:r>
      <w:proofErr w:type="spellStart"/>
      <w:r w:rsidRPr="00BB6695">
        <w:rPr>
          <w:rFonts w:ascii="Times New Roman" w:hAnsi="Times New Roman" w:cs="Times New Roman"/>
          <w:sz w:val="28"/>
          <w:szCs w:val="28"/>
        </w:rPr>
        <w:t>Яковченко</w:t>
      </w:r>
      <w:proofErr w:type="spellEnd"/>
    </w:p>
    <w:p w:rsidR="00067F1E" w:rsidRDefault="00067F1E" w:rsidP="00075D0D">
      <w:pPr>
        <w:tabs>
          <w:tab w:val="left" w:pos="7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7F1E" w:rsidRDefault="00067F1E" w:rsidP="00075D0D">
      <w:pPr>
        <w:tabs>
          <w:tab w:val="left" w:pos="7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7F1E" w:rsidRDefault="00067F1E" w:rsidP="00075D0D">
      <w:pPr>
        <w:tabs>
          <w:tab w:val="left" w:pos="7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7F1E" w:rsidRPr="00A01A8B" w:rsidRDefault="00067F1E" w:rsidP="00067F1E">
      <w:pPr>
        <w:shd w:val="clear" w:color="auto" w:fill="FFFFFF"/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УТВЕРЖДЕНО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Администрации </w:t>
      </w:r>
      <w:proofErr w:type="gramStart"/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</w:t>
      </w:r>
      <w:proofErr w:type="gramEnd"/>
    </w:p>
    <w:p w:rsidR="00067F1E" w:rsidRPr="00A01A8B" w:rsidRDefault="00067F1E" w:rsidP="00067F1E">
      <w:pPr>
        <w:shd w:val="clear" w:color="auto" w:fill="FFFFFF"/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 имени Полины Осипенко</w:t>
      </w:r>
    </w:p>
    <w:p w:rsidR="00067F1E" w:rsidRPr="00A01A8B" w:rsidRDefault="00067F1E" w:rsidP="00067F1E">
      <w:pPr>
        <w:shd w:val="clear" w:color="auto" w:fill="FFFFFF"/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Хабаровского края</w:t>
      </w:r>
    </w:p>
    <w:p w:rsidR="00067F1E" w:rsidRDefault="00067F1E" w:rsidP="00067F1E">
      <w:pPr>
        <w:shd w:val="clear" w:color="auto" w:fill="FFFFFF"/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24.04.2018 № 87</w:t>
      </w: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Pr="007A0AA7" w:rsidRDefault="00067F1E" w:rsidP="00067F1E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A0AA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Административный регламент исполнения муниципальной функции «Осуществление муниципального земельного контроля в отношении граждан на территории </w:t>
      </w:r>
      <w:r w:rsidRPr="005C2DA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муниципального района имени Полины Осипенко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Хабаровского края</w:t>
      </w:r>
    </w:p>
    <w:p w:rsidR="00067F1E" w:rsidRPr="00A01A8B" w:rsidRDefault="00067F1E" w:rsidP="00067F1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A01A8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1. Общие положения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Административный регламент исполнения муниципальной функции «Осуществление муниципального земельного контроля в отношении граждан на территории муниципального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 имени Полины Осипенко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регламент) регулирует порядок и последовательность действий (административных процедур) при осуществлении муниципального земельного контроля в отношении граждан.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1.2. Муниципальный земельный контроль на территории муниципального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района имени Полины Осипенко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осуществляется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Комитетом по управлению муниципальным имуществом Администрации муниципального района имени Полины Осипенко Хабаровского края (далее - Комитет)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 Персональный состав м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униципальных служащих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уполномоченных на осуществление муниципального земельного контроля утверждается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распоряжением Администрацией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067F1E" w:rsidRPr="00B92D16" w:rsidRDefault="00067F1E" w:rsidP="00067F1E">
      <w:pPr>
        <w:pStyle w:val="ConsPlusNormal"/>
        <w:ind w:firstLine="540"/>
        <w:jc w:val="both"/>
        <w:rPr>
          <w:color w:val="2D2D2D"/>
          <w:spacing w:val="2"/>
          <w:szCs w:val="24"/>
        </w:rPr>
      </w:pPr>
      <w:r w:rsidRPr="007A0AA7">
        <w:rPr>
          <w:color w:val="2D2D2D"/>
          <w:spacing w:val="2"/>
          <w:szCs w:val="24"/>
        </w:rPr>
        <w:t xml:space="preserve">1.4. Исполнение настоящего регламента осуществляется </w:t>
      </w:r>
      <w:r w:rsidRPr="00EE7C77">
        <w:rPr>
          <w:color w:val="2D2D2D"/>
          <w:spacing w:val="2"/>
          <w:szCs w:val="24"/>
        </w:rPr>
        <w:t>Комитетом</w:t>
      </w:r>
      <w:r w:rsidRPr="007A0AA7">
        <w:rPr>
          <w:color w:val="2D2D2D"/>
          <w:spacing w:val="2"/>
          <w:szCs w:val="24"/>
        </w:rPr>
        <w:t xml:space="preserve"> в соответствии с:</w:t>
      </w:r>
      <w:r w:rsidRPr="007A0AA7">
        <w:rPr>
          <w:color w:val="2D2D2D"/>
          <w:spacing w:val="2"/>
          <w:szCs w:val="24"/>
        </w:rPr>
        <w:br/>
      </w:r>
      <w:r>
        <w:rPr>
          <w:color w:val="2D2D2D"/>
          <w:spacing w:val="2"/>
          <w:szCs w:val="24"/>
        </w:rPr>
        <w:t xml:space="preserve">        </w:t>
      </w:r>
      <w:r w:rsidRPr="007A0AA7">
        <w:rPr>
          <w:color w:val="2D2D2D"/>
          <w:spacing w:val="2"/>
          <w:szCs w:val="24"/>
        </w:rPr>
        <w:t>-</w:t>
      </w:r>
      <w:r w:rsidRPr="00EE7C77">
        <w:rPr>
          <w:color w:val="2D2D2D"/>
          <w:spacing w:val="2"/>
          <w:szCs w:val="24"/>
        </w:rPr>
        <w:t> </w:t>
      </w:r>
      <w:hyperlink r:id="rId10" w:history="1">
        <w:r w:rsidRPr="00B92D16">
          <w:rPr>
            <w:color w:val="00466E"/>
            <w:spacing w:val="2"/>
            <w:szCs w:val="24"/>
          </w:rPr>
          <w:t>Конституцией Российской Федерации</w:t>
        </w:r>
      </w:hyperlink>
      <w:r w:rsidRPr="00B92D16">
        <w:rPr>
          <w:color w:val="2D2D2D"/>
          <w:spacing w:val="2"/>
          <w:szCs w:val="24"/>
        </w:rPr>
        <w:t> (опубликована в издании «Российская газета», N 7 от 21 января 2009 г.);</w:t>
      </w:r>
    </w:p>
    <w:p w:rsidR="00067F1E" w:rsidRPr="00B92D16" w:rsidRDefault="00067F1E" w:rsidP="00067F1E">
      <w:pPr>
        <w:pStyle w:val="ConsPlusNormal"/>
        <w:ind w:firstLine="540"/>
        <w:jc w:val="both"/>
        <w:rPr>
          <w:color w:val="2D2D2D"/>
          <w:spacing w:val="2"/>
          <w:szCs w:val="24"/>
        </w:rPr>
      </w:pPr>
      <w:r w:rsidRPr="00B92D16">
        <w:rPr>
          <w:color w:val="2D2D2D"/>
          <w:spacing w:val="2"/>
          <w:szCs w:val="24"/>
        </w:rPr>
        <w:t>- </w:t>
      </w:r>
      <w:hyperlink r:id="rId11" w:history="1">
        <w:r w:rsidRPr="00B92D16">
          <w:rPr>
            <w:color w:val="00466E"/>
            <w:spacing w:val="2"/>
            <w:szCs w:val="24"/>
          </w:rPr>
          <w:t>Гражданским кодексом Российской Федерации</w:t>
        </w:r>
      </w:hyperlink>
      <w:r w:rsidRPr="00B92D16">
        <w:rPr>
          <w:color w:val="2D2D2D"/>
          <w:spacing w:val="2"/>
          <w:szCs w:val="24"/>
        </w:rPr>
        <w:t> (опубликован в издании «Российская газета», N 238 - 239 от 08 декабря 1994 г.);</w:t>
      </w:r>
    </w:p>
    <w:p w:rsidR="00067F1E" w:rsidRPr="00B92D16" w:rsidRDefault="00067F1E" w:rsidP="00067F1E">
      <w:pPr>
        <w:pStyle w:val="ConsPlusNormal"/>
        <w:ind w:firstLine="540"/>
        <w:jc w:val="both"/>
        <w:rPr>
          <w:color w:val="2D2D2D"/>
          <w:spacing w:val="2"/>
          <w:szCs w:val="24"/>
        </w:rPr>
      </w:pPr>
      <w:proofErr w:type="gramStart"/>
      <w:r w:rsidRPr="00B92D16">
        <w:rPr>
          <w:color w:val="2D2D2D"/>
          <w:spacing w:val="2"/>
          <w:szCs w:val="24"/>
        </w:rPr>
        <w:t>- </w:t>
      </w:r>
      <w:hyperlink r:id="rId12" w:history="1">
        <w:r w:rsidRPr="00B92D16">
          <w:rPr>
            <w:color w:val="00466E"/>
            <w:spacing w:val="2"/>
            <w:szCs w:val="24"/>
          </w:rPr>
          <w:t>Земельным кодексом Российской Федерации</w:t>
        </w:r>
      </w:hyperlink>
      <w:r w:rsidRPr="00B92D16">
        <w:rPr>
          <w:color w:val="2D2D2D"/>
          <w:spacing w:val="2"/>
          <w:szCs w:val="24"/>
        </w:rPr>
        <w:t> (опубликован в издании «Российская газета» N 211 - 212 от 30 октября 2001 г.);</w:t>
      </w:r>
      <w:proofErr w:type="gramEnd"/>
    </w:p>
    <w:p w:rsidR="00067F1E" w:rsidRPr="00B92D16" w:rsidRDefault="00067F1E" w:rsidP="00067F1E">
      <w:pPr>
        <w:pStyle w:val="ConsPlusNormal"/>
        <w:ind w:firstLine="540"/>
        <w:jc w:val="both"/>
        <w:rPr>
          <w:color w:val="2D2D2D"/>
          <w:spacing w:val="2"/>
          <w:szCs w:val="24"/>
        </w:rPr>
      </w:pPr>
      <w:r w:rsidRPr="00B92D16">
        <w:rPr>
          <w:color w:val="2D2D2D"/>
          <w:spacing w:val="2"/>
          <w:szCs w:val="24"/>
        </w:rPr>
        <w:t>- </w:t>
      </w:r>
      <w:hyperlink r:id="rId13" w:history="1">
        <w:r w:rsidRPr="00B92D16">
          <w:rPr>
            <w:color w:val="00466E"/>
            <w:spacing w:val="2"/>
            <w:szCs w:val="24"/>
          </w:rPr>
          <w:t>Кодексом Российской Федерации об административных правонарушениях</w:t>
        </w:r>
      </w:hyperlink>
      <w:r w:rsidRPr="00B92D16">
        <w:rPr>
          <w:color w:val="2D2D2D"/>
          <w:spacing w:val="2"/>
          <w:szCs w:val="24"/>
        </w:rPr>
        <w:t> (опубликован в издании «Российская газета», N 256 от 31 декабря 2001 г.);</w:t>
      </w:r>
      <w:r w:rsidRPr="00B92D16">
        <w:rPr>
          <w:color w:val="2D2D2D"/>
          <w:spacing w:val="2"/>
          <w:szCs w:val="24"/>
        </w:rPr>
        <w:br/>
        <w:t xml:space="preserve">       - </w:t>
      </w:r>
      <w:hyperlink r:id="rId14" w:history="1">
        <w:r w:rsidRPr="00B92D16">
          <w:rPr>
            <w:color w:val="00466E"/>
            <w:spacing w:val="2"/>
            <w:szCs w:val="24"/>
          </w:rPr>
          <w:t>Федеральным законом от 06 октября 2003 г. N 131-ФЗ</w:t>
        </w:r>
      </w:hyperlink>
      <w:r w:rsidRPr="00B92D16">
        <w:rPr>
          <w:color w:val="2D2D2D"/>
          <w:spacing w:val="2"/>
          <w:szCs w:val="24"/>
        </w:rPr>
        <w:t> «Об общих принципах организации местного самоуправления в Российской Федерации»;</w:t>
      </w:r>
    </w:p>
    <w:p w:rsidR="00067F1E" w:rsidRPr="00B92D16" w:rsidRDefault="00067F1E" w:rsidP="00067F1E">
      <w:pPr>
        <w:pStyle w:val="ConsPlusNormal"/>
        <w:ind w:firstLine="540"/>
        <w:jc w:val="both"/>
        <w:rPr>
          <w:color w:val="2D2D2D"/>
          <w:spacing w:val="2"/>
          <w:szCs w:val="24"/>
        </w:rPr>
      </w:pPr>
      <w:r w:rsidRPr="00B92D16">
        <w:rPr>
          <w:color w:val="2D2D2D"/>
          <w:spacing w:val="2"/>
          <w:szCs w:val="24"/>
        </w:rPr>
        <w:t>- </w:t>
      </w:r>
      <w:hyperlink r:id="rId15" w:history="1">
        <w:r w:rsidRPr="00B92D16">
          <w:rPr>
            <w:color w:val="00466E"/>
            <w:spacing w:val="2"/>
            <w:szCs w:val="24"/>
          </w:rPr>
          <w:t>Федеральным законом от 2 мая 2006 г. N 59-ФЗ</w:t>
        </w:r>
      </w:hyperlink>
      <w:r w:rsidRPr="00B92D16">
        <w:rPr>
          <w:color w:val="2D2D2D"/>
          <w:spacing w:val="2"/>
          <w:szCs w:val="24"/>
        </w:rPr>
        <w:t> «О порядке рассмотрения обращений граждан Российской Федерации»;</w:t>
      </w:r>
    </w:p>
    <w:p w:rsidR="00067F1E" w:rsidRPr="00B92D16" w:rsidRDefault="00067F1E" w:rsidP="00067F1E">
      <w:pPr>
        <w:pStyle w:val="ConsPlusNormal"/>
        <w:ind w:firstLine="540"/>
        <w:jc w:val="both"/>
        <w:rPr>
          <w:color w:val="2D2D2D"/>
          <w:spacing w:val="2"/>
          <w:szCs w:val="24"/>
        </w:rPr>
      </w:pPr>
      <w:r w:rsidRPr="00B92D16">
        <w:rPr>
          <w:color w:val="2D2D2D"/>
          <w:spacing w:val="2"/>
          <w:szCs w:val="24"/>
        </w:rPr>
        <w:t>- </w:t>
      </w:r>
      <w:hyperlink r:id="rId16" w:history="1">
        <w:r w:rsidRPr="00B92D16">
          <w:rPr>
            <w:color w:val="00466E"/>
            <w:spacing w:val="2"/>
            <w:szCs w:val="24"/>
          </w:rPr>
          <w:t>Законом Хабаровского края от 24 декабря 2014 г. N 29</w:t>
        </w:r>
      </w:hyperlink>
      <w:r w:rsidRPr="00EE7C77">
        <w:rPr>
          <w:color w:val="2D2D2D"/>
          <w:spacing w:val="2"/>
          <w:szCs w:val="24"/>
        </w:rPr>
        <w:t> </w:t>
      </w:r>
      <w:r w:rsidRPr="007A0AA7">
        <w:rPr>
          <w:color w:val="2D2D2D"/>
          <w:spacing w:val="2"/>
          <w:szCs w:val="24"/>
        </w:rPr>
        <w:t>«О перечне должностных лиц органов местного самоуправления, уполномоченных составлять протоколы об административных правонарушениях, предусмотренных частью 1 статьи 19.4, частью 1 статьи 19.4.1, частью 1 статьи 19.5, статьей 19.7 Кодекса Российской Федерации об административных правонарушениях, при осуществлении муниципального контроля»;</w:t>
      </w:r>
      <w:r w:rsidRPr="007A0AA7">
        <w:rPr>
          <w:color w:val="2D2D2D"/>
          <w:spacing w:val="2"/>
          <w:szCs w:val="24"/>
        </w:rPr>
        <w:br/>
        <w:t>-</w:t>
      </w:r>
      <w:r w:rsidRPr="00EE7C77">
        <w:rPr>
          <w:color w:val="2D2D2D"/>
          <w:spacing w:val="2"/>
          <w:szCs w:val="24"/>
        </w:rPr>
        <w:t> </w:t>
      </w:r>
      <w:hyperlink r:id="rId17" w:history="1">
        <w:r w:rsidRPr="00B92D16">
          <w:rPr>
            <w:color w:val="00466E"/>
            <w:spacing w:val="2"/>
            <w:szCs w:val="24"/>
          </w:rPr>
          <w:t>постановлением Правительства Хабаровского края от 11 июня 2015 г. N 136-пр</w:t>
        </w:r>
      </w:hyperlink>
      <w:r w:rsidRPr="00B92D16">
        <w:rPr>
          <w:color w:val="2D2D2D"/>
          <w:spacing w:val="2"/>
          <w:szCs w:val="24"/>
        </w:rPr>
        <w:t> «Об утверждении Порядка осуществления муниципального земельного контроля на территории Хабаровского края»;</w:t>
      </w:r>
    </w:p>
    <w:p w:rsidR="00067F1E" w:rsidRPr="00B92D16" w:rsidRDefault="00067F1E" w:rsidP="00067F1E">
      <w:pPr>
        <w:pStyle w:val="ConsPlusNormal"/>
        <w:ind w:firstLine="540"/>
        <w:jc w:val="both"/>
        <w:rPr>
          <w:szCs w:val="24"/>
        </w:rPr>
      </w:pPr>
      <w:r w:rsidRPr="00B92D16">
        <w:rPr>
          <w:szCs w:val="24"/>
        </w:rPr>
        <w:lastRenderedPageBreak/>
        <w:t xml:space="preserve">- </w:t>
      </w:r>
      <w:hyperlink r:id="rId18" w:history="1">
        <w:r w:rsidRPr="00B92D16">
          <w:rPr>
            <w:color w:val="0000FF"/>
            <w:szCs w:val="24"/>
          </w:rPr>
          <w:t>Уставом</w:t>
        </w:r>
      </w:hyperlink>
      <w:r w:rsidRPr="00B92D16">
        <w:rPr>
          <w:szCs w:val="24"/>
        </w:rPr>
        <w:t xml:space="preserve"> муниципального района имени Полины Осипенко Хабаровского края;</w:t>
      </w:r>
    </w:p>
    <w:p w:rsidR="00067F1E" w:rsidRDefault="00067F1E" w:rsidP="00067F1E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D16">
        <w:rPr>
          <w:rFonts w:ascii="Times New Roman" w:hAnsi="Times New Roman" w:cs="Times New Roman"/>
          <w:sz w:val="24"/>
          <w:szCs w:val="24"/>
        </w:rPr>
        <w:t xml:space="preserve"> - </w:t>
      </w:r>
      <w:r w:rsidRPr="00B92D16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постановлением</w:t>
      </w:r>
      <w:r w:rsidRPr="00B92D16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 имени Полины Осипенко Хабаровского края от 26.12.2017</w:t>
      </w:r>
      <w:r w:rsidRPr="00B92D16">
        <w:rPr>
          <w:rFonts w:ascii="Times New Roman" w:hAnsi="Times New Roman" w:cs="Times New Roman"/>
          <w:sz w:val="24"/>
          <w:szCs w:val="24"/>
        </w:rPr>
        <w:t xml:space="preserve"> </w:t>
      </w:r>
      <w:r w:rsidRPr="00B92D16">
        <w:rPr>
          <w:rFonts w:ascii="Times New Roman" w:hAnsi="Times New Roman" w:cs="Times New Roman"/>
          <w:b w:val="0"/>
          <w:sz w:val="24"/>
          <w:szCs w:val="24"/>
        </w:rPr>
        <w:t>N 197</w:t>
      </w:r>
      <w:proofErr w:type="gramStart"/>
      <w:r w:rsidRPr="00B92D16">
        <w:rPr>
          <w:rFonts w:ascii="Times New Roman" w:hAnsi="Times New Roman" w:cs="Times New Roman"/>
          <w:sz w:val="24"/>
          <w:szCs w:val="24"/>
        </w:rPr>
        <w:t xml:space="preserve"> </w:t>
      </w:r>
      <w:r w:rsidRPr="00B92D16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B92D16">
        <w:rPr>
          <w:rFonts w:ascii="Times New Roman" w:hAnsi="Times New Roman" w:cs="Times New Roman"/>
          <w:b w:val="0"/>
          <w:sz w:val="24"/>
          <w:szCs w:val="24"/>
        </w:rPr>
        <w:t>б утверждении Положения о порядке организации и осуществления муниципального земельного контроля на территории  муниципального района имени Полины Осипенко Хабаровского края</w:t>
      </w:r>
      <w:r w:rsidRPr="00B92D16">
        <w:rPr>
          <w:rFonts w:ascii="Times New Roman" w:hAnsi="Times New Roman" w:cs="Times New Roman"/>
          <w:sz w:val="24"/>
          <w:szCs w:val="24"/>
        </w:rPr>
        <w:t>;</w:t>
      </w:r>
    </w:p>
    <w:p w:rsidR="00067F1E" w:rsidRPr="00B92D16" w:rsidRDefault="00067F1E" w:rsidP="00067F1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положением о Комитете по управлению муниципальным имуществом Администрации муниципального района имени Полины Осипенко утвержденное решением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Собрания депутатов муниципального района имени Полины Осипенко Хабаровского края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от 11.04.2012 № 265</w:t>
      </w:r>
    </w:p>
    <w:p w:rsidR="00067F1E" w:rsidRPr="00B92D16" w:rsidRDefault="00067F1E" w:rsidP="00067F1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2D1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1.5. Предметом муниципального земельного контроля является соблюдение гражданами на территории муниципального района имени Полины Осипенко Хабаровского края требований </w:t>
      </w:r>
      <w:hyperlink r:id="rId19" w:history="1">
        <w:r w:rsidRPr="00B92D16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Земельного кодекса Российской Федерации</w:t>
        </w:r>
      </w:hyperlink>
      <w:r w:rsidRPr="00B92D1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федеральных законов и принимаемых в соответствии с ними законов Хабаровского края.</w:t>
      </w:r>
    </w:p>
    <w:p w:rsidR="00067F1E" w:rsidRPr="00EE7C77" w:rsidRDefault="00067F1E" w:rsidP="00067F1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2D1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1.6. Комитет, уполномоченный на осуществление муниципального земельного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контроля, осуществляет: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контроль соблюдения требований законодательства Российской Федерации, законодательства Хабаровского края при использовании земель в границах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муниципальных образований муниципального района имени Полины Осипенко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за нарушение которых законодательством Российской Федерации, законодательством Хабаровского края предусмотрена административная и иная ответственность;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принятие мер к устранению нарушений земельного законодательства в соответствии с действующим законодательством Российской Федерации, в том числе законодательством Хабаровского края,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их устранением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67F1E" w:rsidRDefault="00067F1E" w:rsidP="00067F1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1.7.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униципальные служащие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уполномоченные на осуществление муниципального земельного контроля, при проведении проверки обязаны: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земельного законодательства;</w:t>
      </w:r>
      <w:proofErr w:type="gramEnd"/>
    </w:p>
    <w:p w:rsidR="00067F1E" w:rsidRDefault="00067F1E" w:rsidP="00067F1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соблюдать законодательство Российской Федерации, права и законные интересы граждан, в отношении которых проводится проверка;</w:t>
      </w:r>
    </w:p>
    <w:p w:rsidR="00067F1E" w:rsidRPr="00EE7C77" w:rsidRDefault="00067F1E" w:rsidP="00067F1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проводить проверку на основании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распоряжения Администрации муниципального района имени Полины Осипенко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Хабаровского края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ее проведении в соответствии с ее назначением;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проводить проверку только во время исполнения служебных обязанностей, выездную проверку только при предъявлении служебного удостоверения,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распоряжения Администрации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имени Полины Осипенко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Хабаровского края (далее – Администрация муниципального района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End"/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не препятствовать гражданину (его уполномоченному представителю) присутствовать при проведении проверки и давать разъяснения по вопросам, относящимся к предмету проверки;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предоставлять проверяемому гражданину (уполномоченному представителю), присутствующим при проведении проверки, информацию и документы, относящиеся к предмету проверки;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знакомить проверяемого гражданина (его уполномоченного представителя) с результатами проверки;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       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доказывать обоснованность своих действий при их обжаловании проверяемым гражданином в порядке, установленном законодательством Российской Федерации;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соблюдать установленные сроки проведения проверки;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не требовать от проверяемого гражданина документы и иные сведения, представление которых не предусмотрено законодательством Российской Федерации;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перед началом проведения выездной проверки по просьбе проверяемого гражданина (его уполномоченного представителя) ознакомить их с положениями настоящего Регламента;</w:t>
      </w:r>
      <w:proofErr w:type="gramEnd"/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выдавать предписания об устранении выявленных нарушений;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направлять в уполномоченные органы материалы, о нарушениях земельного законодательства для рассмотрения вопроса о привлечении виновных лиц к ответственности;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обращаться в органы прокуратуры, внутренних дел за содействием в предотвращении или пресечении действий, препятствующих осуществлению муниципального земельного контроля, а также в установлении личности граждан, виновных в нарушении земельного законодательства.</w:t>
      </w:r>
      <w:proofErr w:type="gramEnd"/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F5B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1.8. Муниципальные служащие Комитета, уполномоченные на осуществление муниципального земельного контроля, при проведении проверки имеют право:</w:t>
      </w:r>
      <w:r w:rsidRPr="004F5B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- требовать от лиц, в отношении которых проводится проверка, предоставить возможность ознакомиться с документами, связанными с целями, задачами и предметом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проверки, а также обеспечить доступ на земельный участок, в используемые гражданами здания, строения, сооружения, помещения;</w:t>
      </w:r>
    </w:p>
    <w:p w:rsidR="00067F1E" w:rsidRPr="008053C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привлекать к проведению проверки экспертов, экспертные организации, не состоящие в гражданско-правовых и трудовых отношениях с проверяемыми лицами, в отношении которых проводится проверка, и не являющиеся </w:t>
      </w:r>
      <w:proofErr w:type="spell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аффилированными</w:t>
      </w:r>
      <w:proofErr w:type="spell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лицами проверяемых лиц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оставлять протокол об административных правонарушениях, предусмотренных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20" w:history="1">
        <w:r w:rsidRPr="008053C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частью 1 статьи 19.4</w:t>
        </w:r>
      </w:hyperlink>
      <w:r w:rsidRPr="008053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1" w:history="1">
        <w:r w:rsidRPr="008053C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 xml:space="preserve"> статьи 19.4.1</w:t>
        </w:r>
      </w:hyperlink>
      <w:r w:rsidRPr="008053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2" w:history="1">
        <w:r w:rsidRPr="008053C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частью 1 статьи 19.5</w:t>
        </w:r>
      </w:hyperlink>
      <w:r w:rsidRPr="008053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3" w:history="1">
        <w:r w:rsidRPr="008053C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статьей 19.7</w:t>
        </w:r>
      </w:hyperlink>
      <w:r w:rsidRPr="008053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Кодекса Российской Федерации об административных правонарушениях.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1.9. Лица, в отношении которых проводится проверка, имеют право: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получать от 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униципальных служащих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уполномоченных на осуществление муниципального земельного контроля, информацию, относящуюся к предмету проверки;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муниципальных служащих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уполномоченных на осуществление муниципального земельного контроля;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обжаловать решения, действия (бездействие) муниципальных служащих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уполномоченных на осуществление муниципального земельного контроля, повлекшие за собой нарушение прав гражданина при проведении проверки, в административном и (или) судебном порядке в соответствии с законодательством Российской Федерации и настоящим Регламентом.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1.10.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Лица, в отношении которых проводится проверка, обязаны: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предоставить муниципальным служащим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уполномоченным на осуществление муниципального земельного контроля, проводящим проверку, возможность ознакомиться с документами, связанными с целями, задачами и предметом проверки;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обеспечить доступ проводящих выездную проверку муниципальных служащих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участвующих в выездной проверке экспертов, представителей экспертных организаций на земельный участок, в используемые гражданином здания, строения, сооружения, помещения.</w:t>
      </w:r>
      <w:proofErr w:type="gramEnd"/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1.11. Конечным результатом исполнения муниципальной функции является акт проверки и при выявлении нарушений принятие мер в соответствии с законодательством Российской Федерации.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1.12. Блок-схема исполнения муниципальной функции приводится в приложении N 1.</w:t>
      </w:r>
    </w:p>
    <w:p w:rsidR="00067F1E" w:rsidRPr="00EE7C7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67F1E" w:rsidRPr="00EE7C7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Требования к порядку исполнения муниципальной функции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67F1E" w:rsidRPr="00EE7C7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Комитет по управлению муниципальным имуществом Администрации муниципального района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расположен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адресу: 682380,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Хабаровский край, район имени Полины Осипенко,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имени По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лины Осипенко,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ул. Амгуньская, д.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72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График работы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понедельник -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пятница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09.00 до 18.00;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обеденный перерыв с 13.00 до 14.00;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выходные дни - суббота, воскресенье.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Справочные телефоны Комитета: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уководитель Комитета (</w:t>
      </w:r>
      <w:proofErr w:type="spellStart"/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каб</w:t>
      </w:r>
      <w:proofErr w:type="spellEnd"/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23) - 21251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пециалисты Комитета (</w:t>
      </w:r>
      <w:proofErr w:type="spellStart"/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каб</w:t>
      </w:r>
      <w:proofErr w:type="spellEnd"/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20) - 21357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электронный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адрес для обращений в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–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en-US" w:eastAsia="ru-RU"/>
        </w:rPr>
        <w:t>kumi</w:t>
      </w:r>
      <w:proofErr w:type="spellEnd"/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proofErr w:type="spellStart"/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en-US" w:eastAsia="ru-RU"/>
        </w:rPr>
        <w:t>po</w:t>
      </w:r>
      <w:proofErr w:type="spellEnd"/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@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en-US" w:eastAsia="ru-RU"/>
        </w:rPr>
        <w:t>mail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spellStart"/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en-US" w:eastAsia="ru-RU"/>
        </w:rPr>
        <w:t>ru</w:t>
      </w:r>
      <w:proofErr w:type="spell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Информирование об исполнении муниципальной функции осуществляется в виде индивидуального и публичного информирования.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2.2.1. Публичное информирование включает в себя размещение информации об исполнении муниципальной функции на стендах в здании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муниципального района, на официальном сайте 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дминистрации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района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информационно-телекоммуникационной сети «Интернет», посредством привлечения средств массовой информации.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2.2.2. Индивидуальное информирование осуществляется в устной и письменной форме.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Индивидуальное информирование в устной форме осуществляется в корректной форме по интересующим вопросам на личном приеме и по телефону.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Индивидуальное информирование на личном приеме не может превышать 20 минут, а индивидуальное информирование по телефону не может превышать 10 минут.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Индивидуальное информирование в письменной форме осуществляется посредством направления письменного ответа на обращение, посредством почтового отправления, а также по электронной почте, либо вручением ответа под роспись заявителю лично.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С момента приема заявления заявитель имеет право на получение сведений о ходе выполнения муниципальной функции посредством телефона или личного посещения муниципального служащего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уполномоченного на осуществление муниципального земельного контроля, в установленное для приема время.</w:t>
      </w:r>
    </w:p>
    <w:p w:rsidR="00067F1E" w:rsidRPr="00EE7C7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2.3. Информация об исполнении муниципальной функции размещается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официальном сайте 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дминистрации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района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информационно-телекоммуникационной сети «Интернет» по адресу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http://raionosipenkoadm.khabkrai.ru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на стендах в здании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дминистрации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A0AA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Муниципальный земельный контроль в отношении граждан осуществляется в форме плановых и внеплановых проверок.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Осуществление муниципальной функции включает в себя следующие административные процедуры: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принятие решения о проведения поверки;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подготовка к проведению проверки;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проведение проверки;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оформления результатов проверки;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принятие мер в отношении фактов нарушений, выявленных при проведении проверки.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 Принятие решений о проведении проверки.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3.2.1. Проверка может быть плановой и внеплановой.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3.2.2. Основанием к проведению плановой проверки является наступление планового срока для проведения проверки в соответствии с ежегодным планом, разрабатываемым и утверждаемым не позднее 10 декабря года, предшествующего году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проведения проверок, Комитетом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уполномоченным на осуществление муниципального земельного контроля.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3.2.3. Основанием для включения плановой проверки в ежегодный план является истечение трех лет со дня: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возникновения у гражданина права на объект земельных отношений;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окончания проведения последней плановой проверки гражданина.</w:t>
      </w:r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3.2.4. В ежегодных планах указываются: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фамилия, имя, отчество (последнее - при наличии) гражданина, которому принадлежит проверяемый объект земельных отношений;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сведения о проверяемом объекте земельных отношений, позволяющие их идентифицировать (кадастровый номер, адрес и (или) описание местоположения);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цель и основание проведения каждой плановой проверки;</w:t>
      </w:r>
      <w:proofErr w:type="gramEnd"/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дата начала и сроки проведения каждой плановой проверки;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форма проведения проверки.</w:t>
      </w:r>
    </w:p>
    <w:p w:rsidR="00067F1E" w:rsidRPr="00EE7C7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3.2.5. Ежегодные планы доводятся до сведения граждан путем размещения не позднее 20 декабря года, предшествующего году проведения проверок,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официальном сайте 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дминистрации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района имени Полины Осипенко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информационно-телекоммуникационной сети «Интернет» по адресу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http://raionosipenkoadm.khabkrai.ru 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3.2.6.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Основаниями для проведения внеплановой проверки в отношении граждан являю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тся: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1) поступление в Администрацию муниципального района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обращений и заявлений от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гражданами обязательных требований;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истечение срока исполнения гражданином ранее выданного предписания об устранении нарушения обязательных требований;</w:t>
      </w:r>
      <w:proofErr w:type="gram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3) выявление при проведении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Комитетом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плановых (рейдовых) осмотров, обследовании земельных участков, нарушений обязательных требований.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3.2.7. Обращения и заявления, не позволяющие установить лицо, обратившееся в орган муниципального земельного контроля, а также обращения и заявления, не содержащие сведений о фактах, указанных в подпункте 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пункта 3.2.6. настоящего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регламента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не могут служить основанием для проведения внеплановой проверки в отношении гражданина.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3.2.8. Должностным лицом, ответственным за принятие решения о проведения проверки, ее форме является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руководитель Комитета.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3.2.9. Результатом административной процедуры является принятие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распоряжения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проведении проверки.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 Подготовка к проведению проверки.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Проверки могут быть выездными и документарными.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3.3.1 Основание для начала проведения проверки, является издание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распоряжения Администрации муниципального района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проверки.</w:t>
      </w:r>
    </w:p>
    <w:p w:rsidR="00067F1E" w:rsidRPr="00EE7C7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3.3.2. Специалист, ответственный за подготовку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распоряжения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не позднее, чем за пять рабочих дней до наступления планового срока проведения проверки подготавливает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 распоряжения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передает его на подпись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главе муниципального района 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3.3.3. Глава муниципального района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день получения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проекта распоряжения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подписывает его и возвращает специалисту, ответственному за подготовку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распоряжения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3.3.4. В распоряжении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проверки указываются: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наименование органа муниципального земельного контроля;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форма проверки (плановая или внеплановая, документарная или выездная);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фамилии, имена, отчества (последнее - при наличии),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фамилия, имя, отчество (последнее - при наличии) гражданина, в отношении которого проводится проверка, сведения о проверяемом объекте земельных отношений, позволяющие его идентифицировать (кадастровый номер, адрес и (или) описание местоположения);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цели, задачи, предмет проверки и срок ее проведения;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правовые основания проверки, в том числе подлежащие проверке обязательные требования;</w:t>
      </w:r>
      <w:proofErr w:type="gram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7) сроки проведения и перечень мероприятий, необходимых для достижения целей и задач проверки;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8) перечень нормативных правовых актов, регламентирующих осуществление муниципального земельного контроля;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9) перечень документов, представление которых гражданином необходимо для достижения целей и задач проведения проверки;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10) дата начала и окончания проведения проверки.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3.3.5. Срок проведения плановых, внеплановых проверок не может превышать 20 рабочих дней.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проводящих выездную плановую проверку, срок проведения проверки может быть прод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лен,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но не более чем на 20 рабочих дней.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3.3.6. Результатом выполнения административной процедуры является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подписанное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главой муниципального района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распоряжения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проверки.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 Проведение проверки.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3.4.1. О проведении плановой проверки гражданин уведомляется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Комитетом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позднее чем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течение трех рабочих дней до начала ее проведения посредством направления копии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распоряжения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начале проведения плановой проверки заказным почтовым отправлением с уведомлением о вручении</w:t>
      </w:r>
      <w:proofErr w:type="gram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иным доступным способом.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 проведении внеплановой проверки гражданин уведомляется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Комитетом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менее чем за 24 часа до начала ее проведения любым доступным способом.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3.4.2. Предметом документарной проверки в отношении гражданина являются сведения, содержащиеся в документах, связанных с исполнением им обязательных требований, исполнением предписаний органов муниципального земельного контроля.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Документарная проверка проводится по месту нахождения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 процессе документарной проверки в первую очередь рассматриваются документы, имеющиеся в распоряжении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том числе акты предыдущих проверок,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земельного контроля.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C61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если достоверность сведений, содержащихся в документах, имеющихся в распоряжении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FC61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вызывает обоснованные сомнения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FC61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либо если эти сведения не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позволяют оценить исполнение гражданином обязательных требований, исполнение предписаний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Комитета, Комитет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направляет в адрес гражданина мотивированный запрос с требованием представить необходимые для рассмотрения в ходе документарной проверки документы и пояснения. К запросу прилагается заверенная печатью копия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распоряжения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проверки. В течение пяти рабочих дней со дня получения мотивированного запроса гражданин обязан представить в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указанные в запросе документы и пояснения.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3.4.3. Предметом выездной проверки являются содержащиеся в документах гражданина сведения, а также использование гражданином объекта земельных отношений в соответствии либо не в соответствии с обязательными требованиями.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3.4.5. Выездная проверка проводится по месту нахождения используемого гражданином объекта земельных отношений.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3.4.6. Выездная проверка проводится в случаях, если при документарной проверке не представляется возможным удостовериться в полноте и достоверности сведений о правах на объект земельных отношений на основании имеющихся у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документов либо оценить использование гражданином объекта земельных отношений на предмет соответствия обязательным требованиям без проведения соответствующих мероприятий по контролю.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3.4.7.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Выездная проверка начинается с предъявления служебного удостоверения муниципальными служащими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уполномоченными на осуществление муниципального земельного контроля, обязательного ознакомления гражданина (его уполномоченного представителя) с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распоряжением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</w:t>
      </w:r>
      <w:proofErr w:type="gram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выездной проверке, со сроками и с условиями ее проведения.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Гражданин (его уполномоченный представитель) предоставляют муниципальным служащим </w:t>
      </w:r>
      <w:proofErr w:type="gramStart"/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proofErr w:type="gram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уполномоченным на осуществление муниципального земельного контроля, проводящим выездную проверку, возможность ознакомиться с документами, связанными с целями, задачами и предметом выездной проверки, а также обеспечивают доступ проводящих выездную проверку должностных лиц и участвующих в выездной проверке экспертов, представителей экспертных организаций на проверяемый объект земельных отношений.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Выездные проверки проводятся с участием граждан и (или) их уполномоченных представителей. В случае неявки гражданина (его уполномоченного представителя) для участия в проведении проверки при условии его надлежащего уведомления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Комитетом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проверк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Комитет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имеет право провести проверку без его участия.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3.4.8. При воспрепятствовании доступу муниципальным служащим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уполномоченным на осуществление муниципального земельного контроля, проводящим выездную проверку, на земельный участок лица, препятствующие проведению выездной проверки, предупреждаются о совершении ими административного правонарушения.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Муниципальными служащими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уполномоченными на осуществление муниципального земельного контроля, по факту воспрепятствования доступу на земельный участок проверяемого лица составляется акт по форме согласно приложению N 2 к настоящему Административному регламенту.</w:t>
      </w:r>
    </w:p>
    <w:p w:rsidR="00067F1E" w:rsidRPr="00FC61EA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C61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если лицо продолжает препятствовать доступу на земельный участок,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FC61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муниципальными служащими Комитета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уполномоченными на о</w:t>
      </w:r>
      <w:r w:rsidRPr="00FC61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существление муниципального земельного контроля, составляется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протокол об административном правонарушении, ответственность за которое предусмотрена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24" w:history="1">
        <w:r w:rsidRPr="00FC61E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частью 1 статьи 19.4.1</w:t>
        </w:r>
      </w:hyperlink>
      <w:r w:rsidRPr="00FC61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Кодекса Российской Федерации об административных правонарушениях.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3.4.9. Срок административной процедуры проведения выездной/документарной проверки не должен превышать даты начала и окончания, указанные в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распоряжении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3.4.10. В исключительных случаях, связанных с необходимостью проведения сложных и (или) длительных специальных экспертиз и расследований на основании мотивированных предложений муниципальных служащих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уполномоченных на осуществление муниципального земельного контроля, проводящих проверку, срок проведения проверки может быть продлен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распоряжением Администрации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C61E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3.4.11. При наступлении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обстоятельств, предусмотренных пунктом 3.4.10 настоящего Административного регламента, муниципальные служащие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уполномоченные на осуществление муниципального земельного контроля, проводящие проверку, подготавливают на имя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главы муниципального района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служебную записку с мотивированным предложением о продлении срока проведения проверки.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3.4.12.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Распоряжение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продлении срока проверки не позднее следующего рабочего дня со дня его издания, но не позднее, чем за один день до даты окончания проверки доводится до сведения проверяемого лица в любой доступной форме, а копия такого приказа прилагается к материалам проверки.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3.4.13. В случае отказа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продлении срока проверки, проверка подлежит прекращению по истечении последнего дня срока проведения проверки, установл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енного распоряжением п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ее проведении.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3.4.14. Заверенная печатью копия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распоряжения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вручаются под роспись должностными лицами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проводящими проверку, гражданину или его уполномоченному представителю одновременно с предъявлением служебных удостоверений.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3.4.15. Организационно-технические вопросы проведения проверки решаются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руководителем Комитета.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3.4.16. Результатом административной процедуры является окончание проведения проверки проверяемого лица.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3.5. Оформление результатов проверки.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3.5.1. По результатам проверки муниципальными служащими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уполномоченными на осуществление муниципального земельного контроля, проводящими проверку в отношении гражданина, составляется акт проверки (приложение N 3), в котором указываются:</w:t>
      </w:r>
    </w:p>
    <w:p w:rsidR="00067F1E" w:rsidRPr="00EE7C7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дата, время и место составления акта проверки;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наименование органа муниципального земельного контроля;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3) дата и номер распоряжения о проведении проверки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4) фамилии, имена, отчества (последнее - при наличии) и должности муниципальных служащих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уполномоченных на осуществление муниципального земельного контроля, проводивших проверку;</w:t>
      </w:r>
      <w:proofErr w:type="gramEnd"/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сведения о гражданине и (или) его уполномоченном представителе, присутствовавших при проведении проверки;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сведения о проверяемом объекте земельных отношений, позволяющие их идентифицировать (кадастровый номер, адрес и (или) описание местоположения);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7) дата, время, продолжительность и место проведения проверки;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8) Сведения о результатах проверки, в том числе о выявленных в ходе проверки признаках нарушения обязательных требований и о лицах, допустивших указанные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нарушения;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9) сведения об ознакомлении или отказе в ознакомлении с актом проверки гражданина, в отношении которого проведена проверка, его уполномоченного представителя, присутствовавших при проведении проверки, о наличии их подписей или</w:t>
      </w:r>
      <w:proofErr w:type="gramEnd"/>
    </w:p>
    <w:p w:rsidR="00067F1E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 отказе от совершения подписи;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10) подписи м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униципальных служащих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уполномоченных на осуществление муниципального земельного контроля, проводивших проверку.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3.5.2. К акту проверки прилагаются протоколы или заключения проведенных исследований, испытаний и экспертиз, объяснения гражданина, его уполномоченного представителя, предписания об устранении выявленных нарушений и иные связанные с результатами проверки документы или их копии.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3.5.3. Акт проверки оформляется непосредственно после ее завершения в двух экземплярах,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отсутствия гражданина и его уполномоченного представителя, а также в случае отказа указанных лиц дать расписку об ознакомлении либо об отказе в ознакомлении с актом проверки, акт в течение трех рабочих дней с момента составления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если для составления акта проверки необходимо получить заключения по результатам проведенных исследований, испытании,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гражданину (его уполномоченному представителю)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3.5.4. Результатом административной процедуры является акт проверки.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3.6. Принятие мер в отношении фактов нарушений, выявленных при проведении проверки.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3.6.1. В случае выявления при проведении проверки нарушений гражданином обязательных требований муниципальные служащие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уполномоченные на осуществление муниципального земельного контроля, проводившие проверку, в пределах полномочий, предусмотренных законодательством Российской Федерации: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выдают предписание гражданину об устранении выявленных нарушений с указанием сроков их устранения;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Срок выполнения предписания об устранении нарушений, выявленных в ходе проведения проверок, устанавливается исходя из обстоятельств и разумного срока для его устранения.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невозможности устранения нарушения в установленный срок нарушитель заблаговременно (за три рабочих дня до истечения срока исполнения предписания) направляет мун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иципальному служащему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уполномоченному на осуществление муниципального земельного контроля, выдавшему предписание об устранении нарушения земельного законодательства, ходатайство с просьбой о продлении срока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устранения нарушения земельного законодательства. К ходатайству прилагаются документы, подтверждающие принятие в установленный срок нарушителем мер, необходимые для оформления и получения нарушителем документов, требуемых для устранения правонарушения и подтверждения указанного факта.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Ходатайство о продлении срока исполнения, предписания рассматривается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руководителем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течение трех рабочих дней с момента его поступления. По результатам рассмотрения ходатайства выносится заключение: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об удовлетворении ходатайства и продлении срока исполнения предписания (в случае если нарушителем приняты все зависящие от него и предусмотренные законодательством Российской Федерации меры, необходимые для устранения правонарушения и подтверждения указанного факта);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об отклонении ходатайства и оставлении срока устранения нарушения земельного законодательства без изменения (в случае если нарушителем не приняты все зависящие от него и предусмотренные законодательством Российской Федерации меры, необходимые для устранения правонарушения и подтверждения указанного факта).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истечении срока устранения нарушения земельного законодательства, установленного предписанием об устранении нарушения земель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ного законодательства, подготавливается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распоряжение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внеплановой проверки. Проверка должна быть начата в течение двадцати дней с момента истечения срока, установленного предписанием об устранении нарушения земельного законодательства.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устранения нарушения путем оформления правоустанавливающих документов на землю проверка устранения нарушения земельного законодательства может быть проведена в форме документарной проверки.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 случае </w:t>
      </w:r>
      <w:proofErr w:type="spell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неустранения</w:t>
      </w:r>
      <w:proofErr w:type="spell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нарушения земельного законодательства муниципальным служащим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уполномоченным на осуществление муниципального земельного контроля, составляется акт, выносится предписание об устранении нарушения земельного законодательства, а также применяются иные меры в соответствии с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25" w:history="1">
        <w:r w:rsidRPr="008D058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Кодексом Российской Федерации</w:t>
        </w:r>
      </w:hyperlink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 административных правонарушениях.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Предписание не выдается в случае устранения выявленных нарушений проверяемым лицом обязательных требований до завершения проверки.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в пятидневный срок с момента составления акта проверки направляют полученные в ходе проверки материалы в орган государственного земельного контроля для рассмотрения и принятия решения в соответствии с законодательством Российской Федерации, если в ходе проведения мероприятия по контролю выявлены достаточные данные, указывающие на наличие состава</w:t>
      </w:r>
      <w:proofErr w:type="gram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административного правонарушения;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направляют материалы проверки, если в ходе проведения мероприятия по контролю выявлены достаточные данные, указывающие на наличие нарушения, в органы прокуратуры, внутренних дел в целях предотвращения или пресечения нарушений;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в случае выявления при проведении проверки нарушений, предусмотренных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26" w:history="1">
        <w:r w:rsidRPr="0024558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частью 1 статьи 19.4</w:t>
        </w:r>
      </w:hyperlink>
      <w:r w:rsidRPr="002455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7" w:history="1">
        <w:r w:rsidRPr="0024558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статьей 19.4.1</w:t>
        </w:r>
      </w:hyperlink>
      <w:r w:rsidRPr="002455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8" w:history="1">
        <w:r w:rsidRPr="0024558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частью 1 статьи 19.5</w:t>
        </w:r>
      </w:hyperlink>
      <w:r w:rsidRPr="002455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9" w:history="1">
        <w:r w:rsidRPr="0024558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статьей 19.7</w:t>
        </w:r>
      </w:hyperlink>
      <w:r w:rsidRPr="002455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Кодекса Российской Федерации об административных правонарушениях, совершенных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гражданином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униципальные служащие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проводившие проверку, в пределах своих полномочий, составляют протокол об административном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правонарушении. Протокол об административном правонарушении с приложением материалов дела направляется на рассмотрение мировому судье.</w:t>
      </w:r>
    </w:p>
    <w:p w:rsidR="00067F1E" w:rsidRPr="00EE7C7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3.6.2. Результатом административной процедуры является принятие мер, указанных в пункте 3.6.1 настоящего Административного регламента.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 </w:t>
      </w:r>
      <w:r w:rsidRPr="007A0AA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4. Порядок и формы </w:t>
      </w:r>
      <w:proofErr w:type="gramStart"/>
      <w:r w:rsidRPr="007A0AA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контроля за</w:t>
      </w:r>
      <w:proofErr w:type="gramEnd"/>
      <w:r w:rsidRPr="007A0AA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4.1. Текущий контроль соблюдения последовательности действий, определенных административными процедурами по проведению проверок, и принятием решений муниципальными служащими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уполномоченными на осуществление муниципального земельного контроля, осуществляется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руководителем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актов, устанавливающих требования по осуществлению муниципального земельного контроля.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4.2. Контроль полноты и качества проведения проверки включает в себя проведение проверок, выявление и устранение нарушений прав граждан, рассмотрение, принятие решений и подготовку ответов на их обращения, содержащие жалобы на решения, действия (бездействие) муниципальных служащих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4.3.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4.4. Ежегодно в 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дминистрации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района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утверждается план проверки исполнения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Комитетом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положений настоящего регламента.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4.5. Внеплановые проверки проводятся в рамках служебных расследований по обстоятельствам нарушения нас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тоящего регламента, требований Ф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едерального закона, заявленным в обращениях проверяемых лиц.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4.6. По результатам проверки составляется акт проверки, в котором отмечаются выявленные недостатки.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4.7. М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униципальные служащие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ответственные за 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4.8. Контроль исполнения муниципальной контрольной функции осуществляется: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руководителем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первым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заместителем 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лавы 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дминистрации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курирующим деятельность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067F1E" w:rsidRPr="00EE7C7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иными органами в установленном законом порядке.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Контроль исполнения муниципальной контрольной функции осуществляется в соответствии с правовыми актами Российской Федерации, Хабаровского края и муниципальными правовыми актами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 имени Полины Осипенко Хабаровского края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, исполняющего муниципальную контрольную функцию, а также должностных лиц, муниципальных служащих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5.1. Гражданин (его уполномоченный представитель) имеют право обжаловать действия (бездействие) муниципальных служащих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уполномоченных на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осуществление муниципального земельного контроля, повлекшие за собой нарушение прав гражданина при проведении проверки, в порядке в соответствии с законодательством Российской Федерации.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 случае несогласия с отдельными выводами, сделанными по итогам проверки, гражданин, в отношении которого проводилась проверка, после получения акта проверки вправе подать жалобу на действия (бездействие) муниципальных служащих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уполномоченных на осуществление муниципального земельного контроля.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5.2. Жалоба на действия (бездействие) муниципальных служащих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уполномоченных на осуществление муниципального земельного контроля, подается в письменном виде и должна быть подписана гражданином (его уполномоченным представителем).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жалобе могу быть приложены документы, подтверждающие доводы, указанные в жалобе заявителя.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Заинтересованное лицо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арственную или иную охраняемую Ф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едеральным законодательством тайну.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5.3. Основанием для начала досудебного (внесудебного) обжалования является поступление жалобы заявителя, изложенной в письменной форме или форме электронного документа.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Жалоба может быть направлена по почте,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«Интернет», официального сайта 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дминистрации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может быть принята при личном приеме заявителя.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5.4. Заявитель в досудебном (внесудебном) порядке может обратиться с жалобой: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руководителю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первому заместителю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лавы 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дминистрации </w:t>
      </w:r>
      <w:r w:rsidRPr="00EE7C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курирующим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деятельность Комитета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 органы исполнительной власти Хабаровского края;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в иные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надзорные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органы в установленном законом порядке.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5.5. Жалоба рассматривается в течение 30 дней со дня ее регистрации.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5.6. </w:t>
      </w:r>
      <w:proofErr w:type="gramStart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Ответ на жалобу не дается в следующих случаях: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если в жалобе отсутствуют данные о заявителе (фамилия, имя, отчество (последнее - при наличии) гражданина (его законного представителя)), направившем жалобу, и почтовый адрес, по которому должен быть направлен ответ;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  <w:proofErr w:type="gramEnd"/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если текст жалобы не поддается прочтению;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если в жалобе содержатся претензии, на которые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если сведения составляют государственную или иную охраняемую федеральным законом тайну.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 случае отказа в предоставлении ответа на жалобу заявителю направляется в письменной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форме мотивированный ответ через почту (заказным письмом с уведомлением), либо в электронной форме.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5.7.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удовлетворить жалобу;</w:t>
      </w:r>
    </w:p>
    <w:p w:rsidR="00067F1E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отказать в удовлетворении жалобы.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A0A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5.8. Основанием для приостановления рассмотрения жалобы является заявление лица, подавшего жалобу, о приостановке (отзыве) рассмотрения жалобы.</w:t>
      </w: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Pr="00A01A8B" w:rsidRDefault="00067F1E" w:rsidP="00067F1E">
      <w:pPr>
        <w:shd w:val="clear" w:color="auto" w:fill="FFFFFF"/>
        <w:spacing w:after="0" w:line="240" w:lineRule="exact"/>
        <w:ind w:left="6237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1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исполнения муниципальной функции «Осуществление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муниципального земельного контроля в отношении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граждан на территории муниципального</w:t>
      </w:r>
    </w:p>
    <w:p w:rsidR="00067F1E" w:rsidRPr="00A01A8B" w:rsidRDefault="00067F1E" w:rsidP="00067F1E">
      <w:pPr>
        <w:shd w:val="clear" w:color="auto" w:fill="FFFFFF"/>
        <w:spacing w:after="0" w:line="240" w:lineRule="exact"/>
        <w:ind w:left="6237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 имени Полины Осипенко</w:t>
      </w:r>
    </w:p>
    <w:p w:rsidR="00067F1E" w:rsidRPr="00A01A8B" w:rsidRDefault="00067F1E" w:rsidP="00067F1E">
      <w:pPr>
        <w:shd w:val="clear" w:color="auto" w:fill="FFFFFF"/>
        <w:spacing w:after="0" w:line="240" w:lineRule="exact"/>
        <w:ind w:left="6237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Хабаровского края»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67F1E" w:rsidRDefault="00067F1E" w:rsidP="00067F1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A01A8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БЛОК-СХЕМА</w:t>
      </w:r>
      <w:r w:rsidRPr="00A01A8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последовательности административных процедур при проведении проверок в отношении </w:t>
      </w:r>
      <w:r w:rsidRPr="00A01A8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граждан органом муниципального земельного</w:t>
      </w:r>
      <w:r w:rsidRPr="000A1C2C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</w:t>
      </w:r>
      <w:r w:rsidRPr="0005036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контроля</w:t>
      </w:r>
    </w:p>
    <w:p w:rsidR="00067F1E" w:rsidRDefault="00067F1E" w:rsidP="00067F1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tbl>
      <w:tblPr>
        <w:tblW w:w="0" w:type="auto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4"/>
      </w:tblGrid>
      <w:tr w:rsidR="00067F1E" w:rsidRPr="00F07E61" w:rsidTr="00601D2F">
        <w:trPr>
          <w:trHeight w:val="416"/>
        </w:trPr>
        <w:tc>
          <w:tcPr>
            <w:tcW w:w="4524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>Принятие решения о проведении проверки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0"/>
      </w:tblGrid>
      <w:tr w:rsidR="00067F1E" w:rsidRPr="00F07E61" w:rsidTr="00601D2F">
        <w:trPr>
          <w:trHeight w:val="656"/>
        </w:trPr>
        <w:tc>
          <w:tcPr>
            <w:tcW w:w="9510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>Издание распоряжения Администрации муниципального района о проведении проверки и направлении его копии гражданину, в отношении которого проводится проверка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190"/>
        <w:gridCol w:w="2835"/>
      </w:tblGrid>
      <w:tr w:rsidR="00067F1E" w:rsidRPr="00F07E61" w:rsidTr="00601D2F">
        <w:trPr>
          <w:trHeight w:val="390"/>
        </w:trPr>
        <w:tc>
          <w:tcPr>
            <w:tcW w:w="2700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>Документарная проверка</w:t>
            </w:r>
          </w:p>
        </w:tc>
        <w:tc>
          <w:tcPr>
            <w:tcW w:w="2190" w:type="dxa"/>
            <w:tcBorders>
              <w:top w:val="nil"/>
              <w:bottom w:val="nil"/>
            </w:tcBorders>
            <w:shd w:val="clear" w:color="auto" w:fill="auto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 xml:space="preserve">       Выездная проверка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</w:tblGrid>
      <w:tr w:rsidR="00067F1E" w:rsidRPr="00F07E61" w:rsidTr="00601D2F">
        <w:trPr>
          <w:trHeight w:val="450"/>
        </w:trPr>
        <w:tc>
          <w:tcPr>
            <w:tcW w:w="2700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>Выездная проверка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0"/>
      </w:tblGrid>
      <w:tr w:rsidR="00067F1E" w:rsidRPr="00F07E61" w:rsidTr="00601D2F">
        <w:trPr>
          <w:trHeight w:val="1058"/>
        </w:trPr>
        <w:tc>
          <w:tcPr>
            <w:tcW w:w="9750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>Предъявление служебного удостоверения, ознакомления гражданина (его уполномоченного представителя) с распоряжением  о проведении проверки, цели, задачи основания выездной проверки, видами и объемом мероприятий по контролю со сроками и условиями ее проведения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966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0"/>
      </w:tblGrid>
      <w:tr w:rsidR="00067F1E" w:rsidRPr="00F07E61" w:rsidTr="00601D2F">
        <w:trPr>
          <w:trHeight w:val="480"/>
        </w:trPr>
        <w:tc>
          <w:tcPr>
            <w:tcW w:w="9660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lastRenderedPageBreak/>
              <w:t>Проведение мероприятий по контролю (изучение документов, обследование земельных участков, обмер границ земельного участка)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0" w:type="auto"/>
        <w:tblInd w:w="3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</w:tblGrid>
      <w:tr w:rsidR="00067F1E" w:rsidRPr="00F07E61" w:rsidTr="00601D2F">
        <w:trPr>
          <w:trHeight w:val="555"/>
        </w:trPr>
        <w:tc>
          <w:tcPr>
            <w:tcW w:w="2850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>Составление Акта проверки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0"/>
      </w:tblGrid>
      <w:tr w:rsidR="00067F1E" w:rsidRPr="00F07E61" w:rsidTr="00601D2F">
        <w:trPr>
          <w:trHeight w:val="540"/>
        </w:trPr>
        <w:tc>
          <w:tcPr>
            <w:tcW w:w="9330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>Ознакомление гражданина (его уполномоченного представителя) с Актом проверки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0"/>
      </w:tblGrid>
      <w:tr w:rsidR="00067F1E" w:rsidRPr="00F07E61" w:rsidTr="00601D2F">
        <w:trPr>
          <w:trHeight w:val="720"/>
        </w:trPr>
        <w:tc>
          <w:tcPr>
            <w:tcW w:w="9300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proofErr w:type="gramStart"/>
            <w:r w:rsidRPr="00F07E61">
              <w:rPr>
                <w:rFonts w:ascii="Times New Roman" w:hAnsi="Times New Roman" w:cs="Times New Roman"/>
              </w:rPr>
              <w:t>Предписание и вручение акта проверки гражданину (его уполномоченному представителю</w:t>
            </w:r>
            <w:proofErr w:type="gramEnd"/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0"/>
        <w:gridCol w:w="2340"/>
        <w:gridCol w:w="3555"/>
      </w:tblGrid>
      <w:tr w:rsidR="00067F1E" w:rsidRPr="00F07E61" w:rsidTr="00601D2F">
        <w:trPr>
          <w:trHeight w:val="405"/>
        </w:trPr>
        <w:tc>
          <w:tcPr>
            <w:tcW w:w="3210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>Нарушения не выявлены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shd w:val="clear" w:color="auto" w:fill="auto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>Нарушения выявлены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</w:tblGrid>
      <w:tr w:rsidR="00067F1E" w:rsidRPr="00F07E61" w:rsidTr="00601D2F">
        <w:trPr>
          <w:trHeight w:val="375"/>
        </w:trPr>
        <w:tc>
          <w:tcPr>
            <w:tcW w:w="6096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>Выдается гражданину (его уполномоченному представителю) предписание об устранении выявленных нарушений с указанием сроков их устранения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</w:tblGrid>
      <w:tr w:rsidR="00067F1E" w:rsidRPr="00F07E61" w:rsidTr="00601D2F">
        <w:trPr>
          <w:trHeight w:val="525"/>
        </w:trPr>
        <w:tc>
          <w:tcPr>
            <w:tcW w:w="6096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 xml:space="preserve">В пятидневный срок с момента составления акта проверки, материалы проверки направляются в орган государственного земельного контроля для рассмотрения и принятия решения в соответствии с законодательством Российской Федерации 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</w:tblGrid>
      <w:tr w:rsidR="00067F1E" w:rsidRPr="00F07E61" w:rsidTr="00601D2F">
        <w:trPr>
          <w:trHeight w:val="375"/>
        </w:trPr>
        <w:tc>
          <w:tcPr>
            <w:tcW w:w="6096" w:type="dxa"/>
          </w:tcPr>
          <w:p w:rsidR="00067F1E" w:rsidRPr="00F07E61" w:rsidRDefault="00067F1E" w:rsidP="00601D2F">
            <w:pPr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 xml:space="preserve">Составляется протокол об административном </w:t>
            </w:r>
            <w:proofErr w:type="gramStart"/>
            <w:r w:rsidRPr="00F07E61">
              <w:rPr>
                <w:rFonts w:ascii="Times New Roman" w:hAnsi="Times New Roman" w:cs="Times New Roman"/>
              </w:rPr>
              <w:t>правонарушениях</w:t>
            </w:r>
            <w:proofErr w:type="gramEnd"/>
            <w:r w:rsidRPr="00F07E61">
              <w:rPr>
                <w:rFonts w:ascii="Times New Roman" w:hAnsi="Times New Roman" w:cs="Times New Roman"/>
              </w:rPr>
              <w:t xml:space="preserve"> предусмотренных частью 1 статьи 19.4, частью 1 статьи 19.4.1, частью 1 статьи 19.5, статьей 19.7 </w:t>
            </w:r>
            <w:proofErr w:type="spellStart"/>
            <w:r w:rsidRPr="00F07E61">
              <w:rPr>
                <w:rFonts w:ascii="Times New Roman" w:hAnsi="Times New Roman" w:cs="Times New Roman"/>
              </w:rPr>
              <w:t>КоАП</w:t>
            </w:r>
            <w:proofErr w:type="spellEnd"/>
            <w:r w:rsidRPr="00F07E61">
              <w:rPr>
                <w:rFonts w:ascii="Times New Roman" w:hAnsi="Times New Roman" w:cs="Times New Roman"/>
              </w:rPr>
              <w:t xml:space="preserve"> РФ и направление протокола с приложением материалов мировому судье на рассмотрение</w:t>
            </w:r>
          </w:p>
        </w:tc>
      </w:tr>
    </w:tbl>
    <w:p w:rsidR="00067F1E" w:rsidRPr="00F07E61" w:rsidRDefault="00067F1E" w:rsidP="00067F1E">
      <w:pPr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5"/>
      </w:tblGrid>
      <w:tr w:rsidR="00067F1E" w:rsidRPr="00F07E61" w:rsidTr="00601D2F">
        <w:trPr>
          <w:trHeight w:val="480"/>
        </w:trPr>
        <w:tc>
          <w:tcPr>
            <w:tcW w:w="9345" w:type="dxa"/>
          </w:tcPr>
          <w:p w:rsidR="00067F1E" w:rsidRPr="00F07E61" w:rsidRDefault="00067F1E" w:rsidP="00601D2F">
            <w:pPr>
              <w:jc w:val="center"/>
              <w:rPr>
                <w:rFonts w:ascii="Times New Roman" w:hAnsi="Times New Roman" w:cs="Times New Roman"/>
              </w:rPr>
            </w:pPr>
            <w:r w:rsidRPr="00F07E61">
              <w:rPr>
                <w:rFonts w:ascii="Times New Roman" w:hAnsi="Times New Roman" w:cs="Times New Roman"/>
              </w:rPr>
              <w:t>Архив</w:t>
            </w:r>
          </w:p>
        </w:tc>
      </w:tr>
    </w:tbl>
    <w:p w:rsidR="00067F1E" w:rsidRDefault="00067F1E" w:rsidP="00067F1E"/>
    <w:p w:rsidR="00067F1E" w:rsidRPr="0005036C" w:rsidRDefault="00067F1E" w:rsidP="00067F1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067F1E" w:rsidRPr="007A0AA7" w:rsidRDefault="00067F1E" w:rsidP="00067F1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67F1E" w:rsidRPr="007A0AA7" w:rsidRDefault="00067F1E" w:rsidP="00067F1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Pr="00A01A8B" w:rsidRDefault="00067F1E" w:rsidP="00067F1E">
      <w:pPr>
        <w:shd w:val="clear" w:color="auto" w:fill="FFFFFF"/>
        <w:spacing w:after="0" w:line="240" w:lineRule="exact"/>
        <w:ind w:left="6237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2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исполнения муниципальной функции «Осуществление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муниципального земельного контроля в отношении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граждан на территории муниципального</w:t>
      </w:r>
    </w:p>
    <w:p w:rsidR="00067F1E" w:rsidRPr="00A01A8B" w:rsidRDefault="00067F1E" w:rsidP="00067F1E">
      <w:pPr>
        <w:shd w:val="clear" w:color="auto" w:fill="FFFFFF"/>
        <w:spacing w:after="0" w:line="240" w:lineRule="exact"/>
        <w:ind w:left="6237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 имени Полины Осипенко</w:t>
      </w:r>
    </w:p>
    <w:p w:rsidR="00067F1E" w:rsidRPr="00A01A8B" w:rsidRDefault="00067F1E" w:rsidP="00067F1E">
      <w:pPr>
        <w:shd w:val="clear" w:color="auto" w:fill="FFFFFF"/>
        <w:spacing w:after="0" w:line="240" w:lineRule="exact"/>
        <w:ind w:left="6237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Хабаровского края»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14"/>
        <w:gridCol w:w="228"/>
        <w:gridCol w:w="116"/>
        <w:gridCol w:w="891"/>
        <w:gridCol w:w="894"/>
        <w:gridCol w:w="113"/>
        <w:gridCol w:w="442"/>
        <w:gridCol w:w="3491"/>
        <w:gridCol w:w="366"/>
      </w:tblGrid>
      <w:tr w:rsidR="00067F1E" w:rsidRPr="007A0AA7" w:rsidTr="00601D2F">
        <w:trPr>
          <w:trHeight w:val="15"/>
        </w:trPr>
        <w:tc>
          <w:tcPr>
            <w:tcW w:w="3042" w:type="dxa"/>
            <w:gridSpan w:val="2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7A0AA7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</w:p>
        </w:tc>
        <w:tc>
          <w:tcPr>
            <w:tcW w:w="2456" w:type="dxa"/>
            <w:gridSpan w:val="5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57" w:type="dxa"/>
            <w:gridSpan w:val="2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30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от "___" __________________ </w:t>
            </w:r>
            <w:proofErr w:type="gramStart"/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067F1E" w:rsidRPr="007A0AA7" w:rsidTr="00601D2F">
        <w:tc>
          <w:tcPr>
            <w:tcW w:w="30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(место составления акта)</w:t>
            </w:r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 составления акта)</w:t>
            </w: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rPr>
          <w:trHeight w:val="15"/>
        </w:trPr>
        <w:tc>
          <w:tcPr>
            <w:tcW w:w="2814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4" w:type="dxa"/>
            <w:gridSpan w:val="2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1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4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33" w:type="dxa"/>
            <w:gridSpan w:val="2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6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A01A8B" w:rsidRDefault="00067F1E" w:rsidP="00601D2F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A01A8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АКТ N ____</w:t>
            </w:r>
            <w:r w:rsidRPr="00A01A8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о воспрепятствовании доступу должностного лица на</w:t>
            </w:r>
            <w:r w:rsidRPr="00A01A8B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 земельный участок проверяемого лица</w:t>
            </w:r>
          </w:p>
        </w:tc>
      </w:tr>
      <w:tr w:rsidR="00067F1E" w:rsidRPr="007A0AA7" w:rsidTr="00601D2F"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проведении проверки</w:t>
            </w:r>
          </w:p>
        </w:tc>
        <w:tc>
          <w:tcPr>
            <w:tcW w:w="654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898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(указывается фамилия, имя, отчества (при наличии) проверяемого лица)</w:t>
            </w: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уведомленного о проведении проверки в порядке, установленном административным регламентом по проведению проверок граждан при осуществлении муниципального земельного контроля на территории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муниципального района имени Полины Осипенко Хабаровского края</w:t>
            </w: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должностным лицам, осуществляющим муниципальный земельный контроль:</w:t>
            </w: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должностных лиц, проводящих проверку, занимаемые ими должности)</w:t>
            </w: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уполномоченным на право проведения проверки в соответствии приказом от "___" _________ 20__ г. N __ было воспрепятствовало в доступе на земельный участок проверяемого лица, расположенного по адресу:</w:t>
            </w: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(адрес земельного участка)</w:t>
            </w: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Должностные лица, проводящие проверку: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404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404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должностного лица)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(подпись, дата)</w:t>
            </w:r>
          </w:p>
        </w:tc>
      </w:tr>
      <w:tr w:rsidR="00067F1E" w:rsidRPr="007A0AA7" w:rsidTr="00601D2F"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404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должностного лица)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(подпись, дата)</w:t>
            </w:r>
          </w:p>
        </w:tc>
      </w:tr>
      <w:tr w:rsidR="00067F1E" w:rsidRPr="007A0AA7" w:rsidTr="00601D2F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</w: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Фамилия, имя, отчество (при наличии) гражданина (его уполномоченного представителя):</w:t>
            </w:r>
          </w:p>
        </w:tc>
      </w:tr>
      <w:tr w:rsidR="00067F1E" w:rsidRPr="007A0AA7" w:rsidTr="00601D2F">
        <w:tc>
          <w:tcPr>
            <w:tcW w:w="31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31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(Ф.И.О.)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(подпись, дата)</w:t>
            </w:r>
          </w:p>
        </w:tc>
      </w:tr>
      <w:tr w:rsidR="00067F1E" w:rsidRPr="007A0AA7" w:rsidTr="00601D2F"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Пометка об отказе от ознакомления с актом проверки: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 уполномоченного должностного лица (лиц), проводившего проверку)</w:t>
            </w:r>
          </w:p>
        </w:tc>
      </w:tr>
    </w:tbl>
    <w:p w:rsidR="00067F1E" w:rsidRPr="007A0AA7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Default="00067F1E" w:rsidP="00067F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7F1E" w:rsidRPr="00A01A8B" w:rsidRDefault="00067F1E" w:rsidP="00067F1E">
      <w:pPr>
        <w:shd w:val="clear" w:color="auto" w:fill="FFFFFF"/>
        <w:spacing w:after="0" w:line="240" w:lineRule="exact"/>
        <w:ind w:left="609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3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исполнения муниципальной функции «Осуществление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муниципального земельного контроля в отношении</w:t>
      </w: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граждан на территории муниципального</w:t>
      </w:r>
    </w:p>
    <w:p w:rsidR="00067F1E" w:rsidRPr="00A01A8B" w:rsidRDefault="00067F1E" w:rsidP="00067F1E">
      <w:pPr>
        <w:shd w:val="clear" w:color="auto" w:fill="FFFFFF"/>
        <w:spacing w:after="0" w:line="240" w:lineRule="exact"/>
        <w:ind w:left="6095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 имени Полины Осипенко</w:t>
      </w:r>
    </w:p>
    <w:p w:rsidR="00067F1E" w:rsidRPr="007A0AA7" w:rsidRDefault="00067F1E" w:rsidP="00067F1E">
      <w:pPr>
        <w:shd w:val="clear" w:color="auto" w:fill="FFFFFF"/>
        <w:spacing w:after="0" w:line="240" w:lineRule="exact"/>
        <w:ind w:left="6095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1A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Хабаровского края»</w:t>
      </w:r>
    </w:p>
    <w:p w:rsidR="00067F1E" w:rsidRPr="007A0AA7" w:rsidRDefault="00067F1E" w:rsidP="00067F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0A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80"/>
        <w:gridCol w:w="93"/>
        <w:gridCol w:w="90"/>
        <w:gridCol w:w="803"/>
        <w:gridCol w:w="718"/>
        <w:gridCol w:w="185"/>
        <w:gridCol w:w="329"/>
        <w:gridCol w:w="536"/>
        <w:gridCol w:w="503"/>
        <w:gridCol w:w="441"/>
        <w:gridCol w:w="955"/>
        <w:gridCol w:w="484"/>
        <w:gridCol w:w="178"/>
        <w:gridCol w:w="2702"/>
      </w:tblGrid>
      <w:tr w:rsidR="00067F1E" w:rsidRPr="007A0AA7" w:rsidTr="00601D2F">
        <w:trPr>
          <w:trHeight w:val="15"/>
        </w:trPr>
        <w:tc>
          <w:tcPr>
            <w:tcW w:w="4066" w:type="dxa"/>
            <w:gridSpan w:val="5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gridSpan w:val="6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органа муниципального контроля)</w:t>
            </w:r>
          </w:p>
        </w:tc>
      </w:tr>
      <w:tr w:rsidR="00067F1E" w:rsidRPr="007A0AA7" w:rsidTr="00601D2F">
        <w:tc>
          <w:tcPr>
            <w:tcW w:w="406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от "___" __________________ </w:t>
            </w:r>
            <w:proofErr w:type="gramStart"/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067F1E" w:rsidRPr="007A0AA7" w:rsidTr="00601D2F">
        <w:tc>
          <w:tcPr>
            <w:tcW w:w="406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(место составления акта)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 составления акта)</w:t>
            </w:r>
          </w:p>
        </w:tc>
      </w:tr>
      <w:tr w:rsidR="00067F1E" w:rsidRPr="007A0AA7" w:rsidTr="00601D2F"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(время составления акта)</w:t>
            </w: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rPr>
          <w:trHeight w:val="15"/>
        </w:trPr>
        <w:tc>
          <w:tcPr>
            <w:tcW w:w="1848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A01A8B" w:rsidRDefault="00067F1E" w:rsidP="00601D2F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01A8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АКТ </w:t>
            </w:r>
            <w:r w:rsidRPr="00A01A8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проверки N ___</w:t>
            </w:r>
          </w:p>
        </w:tc>
      </w:tr>
      <w:tr w:rsidR="00067F1E" w:rsidRPr="007A0AA7" w:rsidTr="00601D2F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адресу:</w:t>
            </w:r>
          </w:p>
        </w:tc>
        <w:tc>
          <w:tcPr>
            <w:tcW w:w="1108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(место проведения проверки)</w:t>
            </w:r>
          </w:p>
        </w:tc>
      </w:tr>
      <w:tr w:rsidR="00067F1E" w:rsidRPr="007A0AA7" w:rsidTr="00601D2F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основании:</w:t>
            </w:r>
          </w:p>
        </w:tc>
        <w:tc>
          <w:tcPr>
            <w:tcW w:w="109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(вид документа с указанием реквизитов (номер, дата))</w:t>
            </w: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была проведена</w:t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проверка в отношении: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(плановая/внеплановая, документарная/выездная)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(последнее - при наличии))</w:t>
            </w: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Акт составлен:</w:t>
            </w:r>
          </w:p>
        </w:tc>
        <w:tc>
          <w:tcPr>
            <w:tcW w:w="109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органа муниципального контроля)</w:t>
            </w: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копией распоряжения о проведении проверки ознакомлены): (заполняется при проведении выездной</w:t>
            </w:r>
          </w:p>
        </w:tc>
      </w:tr>
      <w:tr w:rsidR="00067F1E" w:rsidRPr="007A0AA7" w:rsidTr="00601D2F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проверки)</w:t>
            </w:r>
          </w:p>
        </w:tc>
        <w:tc>
          <w:tcPr>
            <w:tcW w:w="109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(фамилии, инициалы, подпись)</w:t>
            </w:r>
          </w:p>
        </w:tc>
      </w:tr>
      <w:tr w:rsidR="00067F1E" w:rsidRPr="007A0AA7" w:rsidTr="00601D2F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Лиц</w:t>
            </w:r>
            <w:proofErr w:type="gramStart"/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о(</w:t>
            </w:r>
            <w:proofErr w:type="gramEnd"/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а), проводившее проверку: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(последнее - при наличии), должность должностного лица (должностных лиц), проводившег</w:t>
            </w:r>
            <w:proofErr w:type="gramStart"/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о(</w:t>
            </w:r>
            <w:proofErr w:type="gramEnd"/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      </w:r>
          </w:p>
        </w:tc>
      </w:tr>
      <w:tr w:rsidR="00067F1E" w:rsidRPr="007A0AA7" w:rsidTr="00601D2F">
        <w:tc>
          <w:tcPr>
            <w:tcW w:w="51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проведении проверки присутствовали:</w:t>
            </w:r>
          </w:p>
        </w:tc>
        <w:tc>
          <w:tcPr>
            <w:tcW w:w="776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(последнее - при наличии),</w:t>
            </w: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присутствовавших при проведении мероприятий по проверке)</w:t>
            </w: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ходе проведения проверки: 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      </w: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 указанием характера нарушений; лиц, допустивших нарушения)</w:t>
            </w: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нарушений не выявлено:</w:t>
            </w:r>
          </w:p>
        </w:tc>
        <w:tc>
          <w:tcPr>
            <w:tcW w:w="979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Прилагаемые к акту документы:</w:t>
            </w:r>
          </w:p>
        </w:tc>
        <w:tc>
          <w:tcPr>
            <w:tcW w:w="90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Подписи лиц, проводивших проверку: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актом проверки ознакомле</w:t>
            </w:r>
            <w:proofErr w:type="gramStart"/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н(</w:t>
            </w:r>
            <w:proofErr w:type="gramEnd"/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а), копию акта со всеми приложениями получил(а):</w:t>
            </w:r>
          </w:p>
        </w:tc>
      </w:tr>
      <w:tr w:rsidR="00067F1E" w:rsidRPr="007A0AA7" w:rsidTr="00601D2F">
        <w:tc>
          <w:tcPr>
            <w:tcW w:w="12936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(последнее - при наличии), его уполномоченного представителя)</w:t>
            </w:r>
          </w:p>
        </w:tc>
      </w:tr>
      <w:tr w:rsidR="00067F1E" w:rsidRPr="007A0AA7" w:rsidTr="00601D2F">
        <w:tc>
          <w:tcPr>
            <w:tcW w:w="90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"___" ____________ 20__ г.</w:t>
            </w:r>
          </w:p>
        </w:tc>
      </w:tr>
      <w:tr w:rsidR="00067F1E" w:rsidRPr="007A0AA7" w:rsidTr="00601D2F">
        <w:tc>
          <w:tcPr>
            <w:tcW w:w="90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90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</w:tr>
      <w:tr w:rsidR="00067F1E" w:rsidRPr="007A0AA7" w:rsidTr="00601D2F">
        <w:tc>
          <w:tcPr>
            <w:tcW w:w="646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Пометка об отказе от ознакомления с актом проверки: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F1E" w:rsidRPr="007A0AA7" w:rsidTr="00601D2F">
        <w:tc>
          <w:tcPr>
            <w:tcW w:w="646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F1E" w:rsidRPr="007A0AA7" w:rsidRDefault="00067F1E" w:rsidP="00601D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A0AA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 уполномоченного должностного лица (лиц), проводившего проверку)</w:t>
            </w:r>
          </w:p>
        </w:tc>
      </w:tr>
    </w:tbl>
    <w:p w:rsidR="00067F1E" w:rsidRDefault="00067F1E" w:rsidP="00067F1E"/>
    <w:p w:rsidR="00067F1E" w:rsidRPr="00075D0D" w:rsidRDefault="00067F1E" w:rsidP="00075D0D">
      <w:pPr>
        <w:tabs>
          <w:tab w:val="left" w:pos="7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067F1E" w:rsidRPr="00075D0D" w:rsidSect="00BB6695">
      <w:pgSz w:w="11906" w:h="16838"/>
      <w:pgMar w:top="1843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5DA8"/>
    <w:multiLevelType w:val="hybridMultilevel"/>
    <w:tmpl w:val="D12E8A54"/>
    <w:lvl w:ilvl="0" w:tplc="AA5AAC3A">
      <w:start w:val="1"/>
      <w:numFmt w:val="decimal"/>
      <w:lvlText w:val="%1."/>
      <w:lvlJc w:val="left"/>
      <w:pPr>
        <w:ind w:left="900" w:hanging="360"/>
      </w:pPr>
      <w:rPr>
        <w:rFonts w:hint="default"/>
        <w:color w:val="2D2D2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11337C"/>
    <w:multiLevelType w:val="hybridMultilevel"/>
    <w:tmpl w:val="17800CDC"/>
    <w:lvl w:ilvl="0" w:tplc="9E78F0B2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9673DF"/>
    <w:multiLevelType w:val="hybridMultilevel"/>
    <w:tmpl w:val="28DE3E48"/>
    <w:lvl w:ilvl="0" w:tplc="8CEA866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C0"/>
    <w:rsid w:val="0005024E"/>
    <w:rsid w:val="000521E4"/>
    <w:rsid w:val="00067F1E"/>
    <w:rsid w:val="00070CDD"/>
    <w:rsid w:val="00075D0D"/>
    <w:rsid w:val="000949AC"/>
    <w:rsid w:val="000B5AEE"/>
    <w:rsid w:val="000C037F"/>
    <w:rsid w:val="00114684"/>
    <w:rsid w:val="001A369B"/>
    <w:rsid w:val="0021507B"/>
    <w:rsid w:val="002823FD"/>
    <w:rsid w:val="002A09F1"/>
    <w:rsid w:val="002A7AEF"/>
    <w:rsid w:val="002C220E"/>
    <w:rsid w:val="002C48F7"/>
    <w:rsid w:val="002D0E1A"/>
    <w:rsid w:val="002E613C"/>
    <w:rsid w:val="002F1B03"/>
    <w:rsid w:val="00357958"/>
    <w:rsid w:val="00362EA7"/>
    <w:rsid w:val="0036307B"/>
    <w:rsid w:val="0037124F"/>
    <w:rsid w:val="003D021B"/>
    <w:rsid w:val="003F2368"/>
    <w:rsid w:val="00446871"/>
    <w:rsid w:val="0046487F"/>
    <w:rsid w:val="004D20D6"/>
    <w:rsid w:val="004F5CB7"/>
    <w:rsid w:val="00507762"/>
    <w:rsid w:val="00520B4D"/>
    <w:rsid w:val="00523E20"/>
    <w:rsid w:val="0056412A"/>
    <w:rsid w:val="005F43C3"/>
    <w:rsid w:val="00623828"/>
    <w:rsid w:val="00637BC2"/>
    <w:rsid w:val="00655F62"/>
    <w:rsid w:val="006B6877"/>
    <w:rsid w:val="006F136C"/>
    <w:rsid w:val="006F49EB"/>
    <w:rsid w:val="0072334D"/>
    <w:rsid w:val="00740BB7"/>
    <w:rsid w:val="00750F2E"/>
    <w:rsid w:val="007D59B5"/>
    <w:rsid w:val="0081336D"/>
    <w:rsid w:val="008376E6"/>
    <w:rsid w:val="00866201"/>
    <w:rsid w:val="008749C6"/>
    <w:rsid w:val="00881C62"/>
    <w:rsid w:val="008A42AC"/>
    <w:rsid w:val="008A7BA2"/>
    <w:rsid w:val="008F4797"/>
    <w:rsid w:val="00904F45"/>
    <w:rsid w:val="00906FA7"/>
    <w:rsid w:val="009139E8"/>
    <w:rsid w:val="00914645"/>
    <w:rsid w:val="00925FA5"/>
    <w:rsid w:val="00962F0B"/>
    <w:rsid w:val="009854E5"/>
    <w:rsid w:val="00990FC0"/>
    <w:rsid w:val="00994386"/>
    <w:rsid w:val="009963C0"/>
    <w:rsid w:val="009A187A"/>
    <w:rsid w:val="009B6C38"/>
    <w:rsid w:val="009D25C7"/>
    <w:rsid w:val="009D355E"/>
    <w:rsid w:val="00A12345"/>
    <w:rsid w:val="00A24A01"/>
    <w:rsid w:val="00AB42B0"/>
    <w:rsid w:val="00AC200B"/>
    <w:rsid w:val="00B82165"/>
    <w:rsid w:val="00BB6088"/>
    <w:rsid w:val="00BB6695"/>
    <w:rsid w:val="00BE0417"/>
    <w:rsid w:val="00C07689"/>
    <w:rsid w:val="00C51A0B"/>
    <w:rsid w:val="00C52FFA"/>
    <w:rsid w:val="00C82F92"/>
    <w:rsid w:val="00C9382C"/>
    <w:rsid w:val="00CA09BD"/>
    <w:rsid w:val="00CD44D2"/>
    <w:rsid w:val="00CD6848"/>
    <w:rsid w:val="00D61690"/>
    <w:rsid w:val="00D8018E"/>
    <w:rsid w:val="00E638CA"/>
    <w:rsid w:val="00E70585"/>
    <w:rsid w:val="00E95CE5"/>
    <w:rsid w:val="00EA433B"/>
    <w:rsid w:val="00ED137C"/>
    <w:rsid w:val="00F31A83"/>
    <w:rsid w:val="00F43A61"/>
    <w:rsid w:val="00F54500"/>
    <w:rsid w:val="00F56DFE"/>
    <w:rsid w:val="00F9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6"/>
  </w:style>
  <w:style w:type="paragraph" w:styleId="1">
    <w:name w:val="heading 1"/>
    <w:basedOn w:val="a"/>
    <w:next w:val="a"/>
    <w:link w:val="10"/>
    <w:uiPriority w:val="9"/>
    <w:qFormat/>
    <w:rsid w:val="00990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0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0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0F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FC0"/>
  </w:style>
  <w:style w:type="character" w:styleId="a3">
    <w:name w:val="Hyperlink"/>
    <w:basedOn w:val="a0"/>
    <w:uiPriority w:val="99"/>
    <w:unhideWhenUsed/>
    <w:rsid w:val="00990FC0"/>
    <w:rPr>
      <w:color w:val="0000FF"/>
      <w:u w:val="single"/>
    </w:rPr>
  </w:style>
  <w:style w:type="paragraph" w:customStyle="1" w:styleId="formattext">
    <w:name w:val="formattext"/>
    <w:basedOn w:val="a"/>
    <w:rsid w:val="009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FC0"/>
    <w:rPr>
      <w:rFonts w:ascii="Tahoma" w:hAnsi="Tahoma" w:cs="Tahoma"/>
      <w:sz w:val="16"/>
      <w:szCs w:val="16"/>
    </w:rPr>
  </w:style>
  <w:style w:type="paragraph" w:customStyle="1" w:styleId="topleveltext">
    <w:name w:val="topleveltext"/>
    <w:basedOn w:val="a"/>
    <w:rsid w:val="009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14645"/>
    <w:pPr>
      <w:ind w:left="720"/>
      <w:contextualSpacing/>
    </w:pPr>
  </w:style>
  <w:style w:type="paragraph" w:customStyle="1" w:styleId="ConsPlusTitle">
    <w:name w:val="ConsPlusTitle"/>
    <w:uiPriority w:val="99"/>
    <w:rsid w:val="00050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59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3183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660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3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558143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454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23758" TargetMode="External"/><Relationship Id="rId13" Type="http://schemas.openxmlformats.org/officeDocument/2006/relationships/hyperlink" Target="http://docs.cntd.ru/document/901807667" TargetMode="External"/><Relationship Id="rId18" Type="http://schemas.openxmlformats.org/officeDocument/2006/relationships/hyperlink" Target="consultantplus://offline/ref=0EEE4796BBB0AF3BAC1CE76BAB556B57DDB5177D5B47B31EBCD87CD5357D75FEC1095F3542F4BB9A627F31066Eb9C" TargetMode="External"/><Relationship Id="rId26" Type="http://schemas.openxmlformats.org/officeDocument/2006/relationships/hyperlink" Target="http://docs.cntd.ru/document/90180766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7" TargetMode="Externa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465323758" TargetMode="External"/><Relationship Id="rId25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65319592" TargetMode="External"/><Relationship Id="rId20" Type="http://schemas.openxmlformats.org/officeDocument/2006/relationships/hyperlink" Target="http://docs.cntd.ru/document/901807667" TargetMode="External"/><Relationship Id="rId29" Type="http://schemas.openxmlformats.org/officeDocument/2006/relationships/hyperlink" Target="http://docs.cntd.ru/document/9018076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9027690" TargetMode="External"/><Relationship Id="rId24" Type="http://schemas.openxmlformats.org/officeDocument/2006/relationships/hyperlink" Target="http://docs.cntd.ru/document/9018076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78846" TargetMode="External"/><Relationship Id="rId23" Type="http://schemas.openxmlformats.org/officeDocument/2006/relationships/hyperlink" Target="http://docs.cntd.ru/document/901807667" TargetMode="External"/><Relationship Id="rId28" Type="http://schemas.openxmlformats.org/officeDocument/2006/relationships/hyperlink" Target="http://docs.cntd.ru/document/90180766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74410000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02999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yperlink" Target="http://docs.cntd.ru/document/901807667" TargetMode="External"/><Relationship Id="rId27" Type="http://schemas.openxmlformats.org/officeDocument/2006/relationships/hyperlink" Target="http://docs.cntd.ru/document/90180766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AB62-54FE-46D0-8A05-CF83C2F6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21</Pages>
  <Words>6960</Words>
  <Characters>39674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2018-04-19T03:30:00Z</cp:lastPrinted>
  <dcterms:created xsi:type="dcterms:W3CDTF">2017-07-03T05:38:00Z</dcterms:created>
  <dcterms:modified xsi:type="dcterms:W3CDTF">2018-05-06T23:04:00Z</dcterms:modified>
</cp:coreProperties>
</file>